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261B2" w14:textId="77777777" w:rsidR="00264FBF" w:rsidRDefault="00264FBF" w:rsidP="00264FBF">
      <w:pPr>
        <w:pStyle w:val="BodyText"/>
        <w:spacing w:before="6"/>
        <w:rPr>
          <w:sz w:val="2"/>
        </w:rPr>
      </w:pPr>
    </w:p>
    <w:tbl>
      <w:tblPr>
        <w:tblW w:w="0" w:type="auto"/>
        <w:tblInd w:w="299" w:type="dxa"/>
        <w:tblLayout w:type="fixed"/>
        <w:tblCellMar>
          <w:left w:w="0" w:type="dxa"/>
          <w:right w:w="0" w:type="dxa"/>
        </w:tblCellMar>
        <w:tblLook w:val="01E0" w:firstRow="1" w:lastRow="1" w:firstColumn="1" w:lastColumn="1" w:noHBand="0" w:noVBand="0"/>
      </w:tblPr>
      <w:tblGrid>
        <w:gridCol w:w="3917"/>
        <w:gridCol w:w="1117"/>
        <w:gridCol w:w="1767"/>
      </w:tblGrid>
      <w:tr w:rsidR="00264FBF" w14:paraId="2F7E3E82" w14:textId="77777777" w:rsidTr="003A5BB7">
        <w:trPr>
          <w:trHeight w:val="796"/>
        </w:trPr>
        <w:tc>
          <w:tcPr>
            <w:tcW w:w="6801" w:type="dxa"/>
            <w:gridSpan w:val="3"/>
          </w:tcPr>
          <w:p w14:paraId="5A6AC8BF" w14:textId="77777777" w:rsidR="00264FBF" w:rsidRDefault="00264FBF" w:rsidP="003A5BB7">
            <w:pPr>
              <w:pStyle w:val="TableParagraph"/>
              <w:spacing w:line="266" w:lineRule="exact"/>
              <w:ind w:left="2435"/>
              <w:jc w:val="center"/>
              <w:rPr>
                <w:sz w:val="24"/>
              </w:rPr>
            </w:pPr>
            <w:r>
              <w:rPr>
                <w:sz w:val="24"/>
              </w:rPr>
              <w:t>UNITED</w:t>
            </w:r>
            <w:r>
              <w:rPr>
                <w:spacing w:val="-7"/>
                <w:sz w:val="24"/>
              </w:rPr>
              <w:t xml:space="preserve"> </w:t>
            </w:r>
            <w:r>
              <w:rPr>
                <w:sz w:val="24"/>
              </w:rPr>
              <w:t>STATES</w:t>
            </w:r>
            <w:r>
              <w:rPr>
                <w:spacing w:val="-6"/>
                <w:sz w:val="24"/>
              </w:rPr>
              <w:t xml:space="preserve"> </w:t>
            </w:r>
            <w:r>
              <w:rPr>
                <w:sz w:val="24"/>
              </w:rPr>
              <w:t>DISTRICT</w:t>
            </w:r>
            <w:r>
              <w:rPr>
                <w:spacing w:val="-6"/>
                <w:sz w:val="24"/>
              </w:rPr>
              <w:t xml:space="preserve"> </w:t>
            </w:r>
            <w:r>
              <w:rPr>
                <w:spacing w:val="-2"/>
                <w:sz w:val="24"/>
              </w:rPr>
              <w:t>COURT</w:t>
            </w:r>
          </w:p>
          <w:p w14:paraId="4DA4347B" w14:textId="77777777" w:rsidR="00264FBF" w:rsidRDefault="00264FBF" w:rsidP="003A5BB7">
            <w:pPr>
              <w:pStyle w:val="TableParagraph"/>
              <w:tabs>
                <w:tab w:val="left" w:pos="3328"/>
                <w:tab w:val="left" w:pos="5644"/>
              </w:tabs>
              <w:ind w:left="2488"/>
              <w:jc w:val="center"/>
              <w:rPr>
                <w:sz w:val="24"/>
              </w:rPr>
            </w:pPr>
            <w:r>
              <w:rPr>
                <w:sz w:val="24"/>
                <w:u w:val="single"/>
              </w:rPr>
              <w:tab/>
            </w:r>
            <w:r>
              <w:rPr>
                <w:spacing w:val="-7"/>
                <w:sz w:val="24"/>
              </w:rPr>
              <w:t>DISTRICT</w:t>
            </w:r>
            <w:r>
              <w:rPr>
                <w:spacing w:val="-4"/>
                <w:sz w:val="24"/>
              </w:rPr>
              <w:t xml:space="preserve"> </w:t>
            </w:r>
            <w:r>
              <w:rPr>
                <w:sz w:val="24"/>
              </w:rPr>
              <w:t>OF</w:t>
            </w:r>
            <w:r>
              <w:rPr>
                <w:spacing w:val="-8"/>
                <w:sz w:val="24"/>
              </w:rPr>
              <w:t xml:space="preserve"> </w:t>
            </w:r>
            <w:r>
              <w:rPr>
                <w:sz w:val="24"/>
                <w:u w:val="single"/>
              </w:rPr>
              <w:tab/>
            </w:r>
          </w:p>
        </w:tc>
      </w:tr>
      <w:tr w:rsidR="00264FBF" w14:paraId="4DA3442D" w14:textId="77777777" w:rsidTr="003A5BB7">
        <w:trPr>
          <w:trHeight w:val="527"/>
        </w:trPr>
        <w:tc>
          <w:tcPr>
            <w:tcW w:w="3917" w:type="dxa"/>
            <w:vMerge w:val="restart"/>
          </w:tcPr>
          <w:p w14:paraId="1930C351" w14:textId="77777777" w:rsidR="00264FBF" w:rsidRDefault="00264FBF" w:rsidP="003A5BB7">
            <w:pPr>
              <w:pStyle w:val="TableParagraph"/>
              <w:spacing w:before="244"/>
              <w:ind w:left="50"/>
              <w:rPr>
                <w:sz w:val="24"/>
              </w:rPr>
            </w:pPr>
            <w:r>
              <w:rPr>
                <w:sz w:val="24"/>
              </w:rPr>
              <w:t>UNITED</w:t>
            </w:r>
            <w:r>
              <w:rPr>
                <w:spacing w:val="-14"/>
                <w:sz w:val="24"/>
              </w:rPr>
              <w:t xml:space="preserve"> </w:t>
            </w:r>
            <w:r>
              <w:rPr>
                <w:sz w:val="24"/>
              </w:rPr>
              <w:t>STATES</w:t>
            </w:r>
            <w:r>
              <w:rPr>
                <w:spacing w:val="-7"/>
                <w:sz w:val="24"/>
              </w:rPr>
              <w:t xml:space="preserve"> </w:t>
            </w:r>
            <w:r>
              <w:rPr>
                <w:sz w:val="24"/>
              </w:rPr>
              <w:t>OF</w:t>
            </w:r>
            <w:r>
              <w:rPr>
                <w:spacing w:val="-11"/>
                <w:sz w:val="24"/>
              </w:rPr>
              <w:t xml:space="preserve"> </w:t>
            </w:r>
            <w:r>
              <w:rPr>
                <w:spacing w:val="-2"/>
                <w:sz w:val="24"/>
              </w:rPr>
              <w:t>AMERICA</w:t>
            </w:r>
          </w:p>
          <w:p w14:paraId="7EC1B5D7" w14:textId="77777777" w:rsidR="00264FBF" w:rsidRDefault="00264FBF" w:rsidP="003A5BB7">
            <w:pPr>
              <w:pStyle w:val="TableParagraph"/>
              <w:spacing w:before="2"/>
              <w:rPr>
                <w:sz w:val="24"/>
              </w:rPr>
            </w:pPr>
          </w:p>
          <w:p w14:paraId="6869FAE1" w14:textId="77777777" w:rsidR="00264FBF" w:rsidRDefault="00264FBF" w:rsidP="003A5BB7">
            <w:pPr>
              <w:pStyle w:val="TableParagraph"/>
              <w:spacing w:before="1"/>
              <w:ind w:left="770"/>
              <w:rPr>
                <w:sz w:val="24"/>
              </w:rPr>
            </w:pPr>
            <w:r>
              <w:rPr>
                <w:spacing w:val="-5"/>
                <w:sz w:val="24"/>
              </w:rPr>
              <w:t>v.</w:t>
            </w:r>
          </w:p>
          <w:p w14:paraId="44CA7AA8" w14:textId="77777777" w:rsidR="00264FBF" w:rsidRDefault="00264FBF" w:rsidP="003A5BB7">
            <w:pPr>
              <w:pStyle w:val="TableParagraph"/>
              <w:rPr>
                <w:sz w:val="24"/>
              </w:rPr>
            </w:pPr>
          </w:p>
          <w:p w14:paraId="26D04E9B" w14:textId="77777777" w:rsidR="00264FBF" w:rsidRDefault="00264FBF" w:rsidP="003A5BB7">
            <w:pPr>
              <w:pStyle w:val="TableParagraph"/>
              <w:spacing w:line="268" w:lineRule="exact"/>
              <w:ind w:left="50"/>
              <w:rPr>
                <w:sz w:val="24"/>
              </w:rPr>
            </w:pPr>
            <w:r>
              <w:rPr>
                <w:spacing w:val="-2"/>
                <w:sz w:val="24"/>
              </w:rPr>
              <w:t>DEFENDANTS</w:t>
            </w:r>
          </w:p>
        </w:tc>
        <w:tc>
          <w:tcPr>
            <w:tcW w:w="1117" w:type="dxa"/>
          </w:tcPr>
          <w:p w14:paraId="20646667" w14:textId="77777777" w:rsidR="00264FBF" w:rsidRDefault="00264FBF" w:rsidP="003A5BB7">
            <w:pPr>
              <w:pStyle w:val="TableParagraph"/>
              <w:spacing w:before="244" w:line="263" w:lineRule="exact"/>
              <w:jc w:val="center"/>
              <w:rPr>
                <w:sz w:val="24"/>
              </w:rPr>
            </w:pPr>
            <w:r>
              <w:rPr>
                <w:spacing w:val="-10"/>
                <w:sz w:val="24"/>
              </w:rPr>
              <w:t>)</w:t>
            </w:r>
          </w:p>
        </w:tc>
        <w:tc>
          <w:tcPr>
            <w:tcW w:w="1767" w:type="dxa"/>
          </w:tcPr>
          <w:p w14:paraId="46B94BF1" w14:textId="77777777" w:rsidR="00264FBF" w:rsidRDefault="00264FBF" w:rsidP="003A5BB7">
            <w:pPr>
              <w:pStyle w:val="TableParagraph"/>
              <w:rPr>
                <w:sz w:val="24"/>
              </w:rPr>
            </w:pPr>
          </w:p>
        </w:tc>
      </w:tr>
      <w:tr w:rsidR="00264FBF" w14:paraId="4F90BE3C" w14:textId="77777777" w:rsidTr="003A5BB7">
        <w:trPr>
          <w:trHeight w:val="277"/>
        </w:trPr>
        <w:tc>
          <w:tcPr>
            <w:tcW w:w="3917" w:type="dxa"/>
            <w:vMerge/>
            <w:tcBorders>
              <w:top w:val="nil"/>
            </w:tcBorders>
          </w:tcPr>
          <w:p w14:paraId="0B7B5435" w14:textId="77777777" w:rsidR="00264FBF" w:rsidRDefault="00264FBF" w:rsidP="003A5BB7">
            <w:pPr>
              <w:rPr>
                <w:sz w:val="2"/>
                <w:szCs w:val="2"/>
              </w:rPr>
            </w:pPr>
          </w:p>
        </w:tc>
        <w:tc>
          <w:tcPr>
            <w:tcW w:w="1117" w:type="dxa"/>
          </w:tcPr>
          <w:p w14:paraId="155A3146" w14:textId="77777777" w:rsidR="00264FBF" w:rsidRDefault="00264FBF" w:rsidP="003A5BB7">
            <w:pPr>
              <w:pStyle w:val="TableParagraph"/>
              <w:spacing w:line="257" w:lineRule="exact"/>
              <w:jc w:val="center"/>
              <w:rPr>
                <w:sz w:val="24"/>
              </w:rPr>
            </w:pPr>
            <w:r>
              <w:rPr>
                <w:spacing w:val="-10"/>
                <w:sz w:val="24"/>
              </w:rPr>
              <w:t>)</w:t>
            </w:r>
          </w:p>
        </w:tc>
        <w:tc>
          <w:tcPr>
            <w:tcW w:w="1767" w:type="dxa"/>
          </w:tcPr>
          <w:p w14:paraId="402110DD" w14:textId="77777777" w:rsidR="00264FBF" w:rsidRDefault="00264FBF" w:rsidP="003A5BB7">
            <w:pPr>
              <w:pStyle w:val="TableParagraph"/>
              <w:rPr>
                <w:sz w:val="20"/>
              </w:rPr>
            </w:pPr>
          </w:p>
        </w:tc>
      </w:tr>
      <w:tr w:rsidR="00264FBF" w14:paraId="7F2063FC" w14:textId="77777777" w:rsidTr="003A5BB7">
        <w:trPr>
          <w:trHeight w:val="274"/>
        </w:trPr>
        <w:tc>
          <w:tcPr>
            <w:tcW w:w="3917" w:type="dxa"/>
            <w:vMerge/>
            <w:tcBorders>
              <w:top w:val="nil"/>
            </w:tcBorders>
          </w:tcPr>
          <w:p w14:paraId="7EDED65D" w14:textId="77777777" w:rsidR="00264FBF" w:rsidRDefault="00264FBF" w:rsidP="003A5BB7">
            <w:pPr>
              <w:rPr>
                <w:sz w:val="2"/>
                <w:szCs w:val="2"/>
              </w:rPr>
            </w:pPr>
          </w:p>
        </w:tc>
        <w:tc>
          <w:tcPr>
            <w:tcW w:w="1117" w:type="dxa"/>
          </w:tcPr>
          <w:p w14:paraId="45D2B46E" w14:textId="77777777" w:rsidR="00264FBF" w:rsidRDefault="00264FBF" w:rsidP="003A5BB7">
            <w:pPr>
              <w:pStyle w:val="TableParagraph"/>
              <w:spacing w:line="255" w:lineRule="exact"/>
              <w:jc w:val="center"/>
              <w:rPr>
                <w:sz w:val="24"/>
              </w:rPr>
            </w:pPr>
            <w:r>
              <w:rPr>
                <w:spacing w:val="-10"/>
                <w:sz w:val="24"/>
              </w:rPr>
              <w:t>)</w:t>
            </w:r>
          </w:p>
        </w:tc>
        <w:tc>
          <w:tcPr>
            <w:tcW w:w="1767" w:type="dxa"/>
          </w:tcPr>
          <w:p w14:paraId="3F60C989" w14:textId="77777777" w:rsidR="00264FBF" w:rsidRDefault="00264FBF" w:rsidP="003A5BB7">
            <w:pPr>
              <w:pStyle w:val="TableParagraph"/>
              <w:rPr>
                <w:sz w:val="20"/>
              </w:rPr>
            </w:pPr>
          </w:p>
        </w:tc>
      </w:tr>
      <w:tr w:rsidR="00264FBF" w14:paraId="3AD9D009" w14:textId="77777777" w:rsidTr="003A5BB7">
        <w:trPr>
          <w:trHeight w:val="275"/>
        </w:trPr>
        <w:tc>
          <w:tcPr>
            <w:tcW w:w="3917" w:type="dxa"/>
            <w:vMerge/>
            <w:tcBorders>
              <w:top w:val="nil"/>
            </w:tcBorders>
          </w:tcPr>
          <w:p w14:paraId="18A8A4DF" w14:textId="77777777" w:rsidR="00264FBF" w:rsidRDefault="00264FBF" w:rsidP="003A5BB7">
            <w:pPr>
              <w:rPr>
                <w:sz w:val="2"/>
                <w:szCs w:val="2"/>
              </w:rPr>
            </w:pPr>
          </w:p>
        </w:tc>
        <w:tc>
          <w:tcPr>
            <w:tcW w:w="1117" w:type="dxa"/>
          </w:tcPr>
          <w:p w14:paraId="18C9CF43" w14:textId="77777777" w:rsidR="00264FBF" w:rsidRDefault="00264FBF" w:rsidP="003A5BB7">
            <w:pPr>
              <w:pStyle w:val="TableParagraph"/>
              <w:spacing w:line="256" w:lineRule="exact"/>
              <w:jc w:val="center"/>
              <w:rPr>
                <w:sz w:val="24"/>
              </w:rPr>
            </w:pPr>
            <w:r>
              <w:rPr>
                <w:spacing w:val="-10"/>
                <w:sz w:val="24"/>
              </w:rPr>
              <w:t>)</w:t>
            </w:r>
          </w:p>
        </w:tc>
        <w:tc>
          <w:tcPr>
            <w:tcW w:w="1767" w:type="dxa"/>
          </w:tcPr>
          <w:p w14:paraId="1121056D" w14:textId="77777777" w:rsidR="00264FBF" w:rsidRDefault="00264FBF" w:rsidP="003A5BB7">
            <w:pPr>
              <w:pStyle w:val="TableParagraph"/>
              <w:spacing w:line="256" w:lineRule="exact"/>
              <w:ind w:left="499"/>
              <w:rPr>
                <w:sz w:val="24"/>
              </w:rPr>
            </w:pPr>
            <w:r>
              <w:rPr>
                <w:spacing w:val="-2"/>
                <w:sz w:val="24"/>
              </w:rPr>
              <w:t>No.</w:t>
            </w:r>
            <w:r>
              <w:rPr>
                <w:sz w:val="24"/>
              </w:rPr>
              <w:t xml:space="preserve"> </w:t>
            </w:r>
            <w:r>
              <w:rPr>
                <w:spacing w:val="-2"/>
                <w:sz w:val="24"/>
              </w:rPr>
              <w:t>xx-</w:t>
            </w:r>
            <w:proofErr w:type="spellStart"/>
            <w:r>
              <w:rPr>
                <w:spacing w:val="-2"/>
                <w:sz w:val="24"/>
              </w:rPr>
              <w:t>cr</w:t>
            </w:r>
            <w:proofErr w:type="spellEnd"/>
            <w:r>
              <w:rPr>
                <w:spacing w:val="-2"/>
                <w:sz w:val="24"/>
              </w:rPr>
              <w:t>-</w:t>
            </w:r>
            <w:r>
              <w:rPr>
                <w:spacing w:val="-5"/>
                <w:sz w:val="24"/>
              </w:rPr>
              <w:t>xx</w:t>
            </w:r>
          </w:p>
        </w:tc>
      </w:tr>
      <w:tr w:rsidR="00264FBF" w14:paraId="6E9C41C3" w14:textId="77777777" w:rsidTr="003A5BB7">
        <w:trPr>
          <w:trHeight w:val="283"/>
        </w:trPr>
        <w:tc>
          <w:tcPr>
            <w:tcW w:w="3917" w:type="dxa"/>
            <w:vMerge/>
            <w:tcBorders>
              <w:top w:val="nil"/>
            </w:tcBorders>
          </w:tcPr>
          <w:p w14:paraId="510EADE7" w14:textId="77777777" w:rsidR="00264FBF" w:rsidRDefault="00264FBF" w:rsidP="003A5BB7">
            <w:pPr>
              <w:rPr>
                <w:sz w:val="2"/>
                <w:szCs w:val="2"/>
              </w:rPr>
            </w:pPr>
          </w:p>
        </w:tc>
        <w:tc>
          <w:tcPr>
            <w:tcW w:w="1117" w:type="dxa"/>
          </w:tcPr>
          <w:p w14:paraId="3B325F72" w14:textId="77777777" w:rsidR="00264FBF" w:rsidRDefault="00264FBF" w:rsidP="003A5BB7">
            <w:pPr>
              <w:pStyle w:val="TableParagraph"/>
              <w:spacing w:line="263" w:lineRule="exact"/>
              <w:jc w:val="center"/>
              <w:rPr>
                <w:sz w:val="24"/>
              </w:rPr>
            </w:pPr>
            <w:r>
              <w:rPr>
                <w:spacing w:val="-10"/>
                <w:sz w:val="24"/>
              </w:rPr>
              <w:t>)</w:t>
            </w:r>
          </w:p>
        </w:tc>
        <w:tc>
          <w:tcPr>
            <w:tcW w:w="1767" w:type="dxa"/>
          </w:tcPr>
          <w:p w14:paraId="16845ACE" w14:textId="77777777" w:rsidR="00264FBF" w:rsidRDefault="00264FBF" w:rsidP="003A5BB7">
            <w:pPr>
              <w:pStyle w:val="TableParagraph"/>
              <w:rPr>
                <w:sz w:val="20"/>
              </w:rPr>
            </w:pPr>
          </w:p>
        </w:tc>
      </w:tr>
      <w:tr w:rsidR="00264FBF" w14:paraId="2FAEA828" w14:textId="77777777" w:rsidTr="003A5BB7">
        <w:trPr>
          <w:trHeight w:val="1102"/>
        </w:trPr>
        <w:tc>
          <w:tcPr>
            <w:tcW w:w="3917" w:type="dxa"/>
          </w:tcPr>
          <w:p w14:paraId="7B93C721" w14:textId="77777777" w:rsidR="00264FBF" w:rsidRDefault="00264FBF" w:rsidP="003A5BB7">
            <w:pPr>
              <w:pStyle w:val="TableParagraph"/>
              <w:rPr>
                <w:sz w:val="24"/>
              </w:rPr>
            </w:pPr>
          </w:p>
        </w:tc>
        <w:tc>
          <w:tcPr>
            <w:tcW w:w="1117" w:type="dxa"/>
          </w:tcPr>
          <w:p w14:paraId="6F4B2F67" w14:textId="77777777" w:rsidR="00264FBF" w:rsidRDefault="00264FBF" w:rsidP="003A5BB7">
            <w:pPr>
              <w:pStyle w:val="TableParagraph"/>
              <w:spacing w:before="2"/>
              <w:jc w:val="center"/>
              <w:rPr>
                <w:sz w:val="24"/>
              </w:rPr>
            </w:pPr>
            <w:r>
              <w:rPr>
                <w:spacing w:val="-10"/>
                <w:sz w:val="24"/>
              </w:rPr>
              <w:t>)</w:t>
            </w:r>
          </w:p>
          <w:p w14:paraId="32666A58" w14:textId="77777777" w:rsidR="00264FBF" w:rsidRDefault="00264FBF" w:rsidP="003A5BB7">
            <w:pPr>
              <w:pStyle w:val="TableParagraph"/>
              <w:spacing w:before="5" w:line="272" w:lineRule="exact"/>
              <w:jc w:val="center"/>
              <w:rPr>
                <w:sz w:val="24"/>
              </w:rPr>
            </w:pPr>
            <w:r>
              <w:rPr>
                <w:spacing w:val="-10"/>
                <w:sz w:val="24"/>
              </w:rPr>
              <w:t>)</w:t>
            </w:r>
          </w:p>
          <w:p w14:paraId="1E0A896A" w14:textId="77777777" w:rsidR="00264FBF" w:rsidRDefault="00264FBF" w:rsidP="003A5BB7">
            <w:pPr>
              <w:pStyle w:val="TableParagraph"/>
              <w:spacing w:line="265" w:lineRule="exact"/>
              <w:jc w:val="center"/>
              <w:rPr>
                <w:sz w:val="24"/>
              </w:rPr>
            </w:pPr>
            <w:r>
              <w:rPr>
                <w:spacing w:val="-10"/>
                <w:sz w:val="24"/>
              </w:rPr>
              <w:t>)</w:t>
            </w:r>
          </w:p>
          <w:p w14:paraId="15465A03" w14:textId="77777777" w:rsidR="00264FBF" w:rsidRDefault="00264FBF" w:rsidP="003A5BB7">
            <w:pPr>
              <w:pStyle w:val="TableParagraph"/>
              <w:spacing w:line="262" w:lineRule="exact"/>
              <w:jc w:val="center"/>
              <w:rPr>
                <w:sz w:val="24"/>
              </w:rPr>
            </w:pPr>
            <w:r>
              <w:rPr>
                <w:spacing w:val="-10"/>
                <w:sz w:val="24"/>
              </w:rPr>
              <w:t>)</w:t>
            </w:r>
          </w:p>
        </w:tc>
        <w:tc>
          <w:tcPr>
            <w:tcW w:w="1767" w:type="dxa"/>
          </w:tcPr>
          <w:p w14:paraId="46F7E8E6" w14:textId="77777777" w:rsidR="00264FBF" w:rsidRDefault="00264FBF" w:rsidP="003A5BB7">
            <w:pPr>
              <w:pStyle w:val="TableParagraph"/>
              <w:rPr>
                <w:sz w:val="24"/>
              </w:rPr>
            </w:pPr>
          </w:p>
        </w:tc>
      </w:tr>
      <w:tr w:rsidR="00264FBF" w14:paraId="59007FF2" w14:textId="77777777" w:rsidTr="003A5BB7">
        <w:trPr>
          <w:trHeight w:val="560"/>
        </w:trPr>
        <w:tc>
          <w:tcPr>
            <w:tcW w:w="3917" w:type="dxa"/>
          </w:tcPr>
          <w:p w14:paraId="5A75CFE2" w14:textId="77777777" w:rsidR="00264FBF" w:rsidRDefault="00264FBF" w:rsidP="003A5BB7">
            <w:pPr>
              <w:pStyle w:val="TableParagraph"/>
              <w:rPr>
                <w:sz w:val="24"/>
              </w:rPr>
            </w:pPr>
          </w:p>
        </w:tc>
        <w:tc>
          <w:tcPr>
            <w:tcW w:w="1117" w:type="dxa"/>
          </w:tcPr>
          <w:p w14:paraId="74B50AA2" w14:textId="77777777" w:rsidR="00264FBF" w:rsidRDefault="00264FBF" w:rsidP="003A5BB7">
            <w:pPr>
              <w:pStyle w:val="TableParagraph"/>
              <w:spacing w:before="3"/>
              <w:jc w:val="center"/>
              <w:rPr>
                <w:sz w:val="24"/>
              </w:rPr>
            </w:pPr>
            <w:r>
              <w:rPr>
                <w:spacing w:val="-10"/>
                <w:sz w:val="24"/>
              </w:rPr>
              <w:t>)</w:t>
            </w:r>
          </w:p>
          <w:p w14:paraId="6065DA84" w14:textId="77777777" w:rsidR="00264FBF" w:rsidRDefault="00264FBF" w:rsidP="003A5BB7">
            <w:pPr>
              <w:pStyle w:val="TableParagraph"/>
              <w:spacing w:before="5" w:line="256" w:lineRule="exact"/>
              <w:jc w:val="center"/>
              <w:rPr>
                <w:sz w:val="24"/>
              </w:rPr>
            </w:pPr>
            <w:r>
              <w:rPr>
                <w:spacing w:val="-10"/>
                <w:sz w:val="24"/>
              </w:rPr>
              <w:t>)</w:t>
            </w:r>
          </w:p>
        </w:tc>
        <w:tc>
          <w:tcPr>
            <w:tcW w:w="1767" w:type="dxa"/>
          </w:tcPr>
          <w:p w14:paraId="3E7CE8EC" w14:textId="77777777" w:rsidR="00264FBF" w:rsidRDefault="00264FBF" w:rsidP="003A5BB7">
            <w:pPr>
              <w:pStyle w:val="TableParagraph"/>
              <w:rPr>
                <w:sz w:val="24"/>
              </w:rPr>
            </w:pPr>
          </w:p>
        </w:tc>
      </w:tr>
    </w:tbl>
    <w:p w14:paraId="03395B6E" w14:textId="77777777" w:rsidR="00264FBF" w:rsidRDefault="00264FBF" w:rsidP="00264FBF">
      <w:pPr>
        <w:pStyle w:val="BodyText"/>
        <w:rPr>
          <w:sz w:val="20"/>
        </w:rPr>
      </w:pPr>
    </w:p>
    <w:p w14:paraId="4A754FBF" w14:textId="77777777" w:rsidR="00264FBF" w:rsidRDefault="00264FBF" w:rsidP="00264FBF">
      <w:pPr>
        <w:pStyle w:val="BodyText"/>
        <w:spacing w:before="122"/>
        <w:rPr>
          <w:sz w:val="20"/>
        </w:rPr>
      </w:pPr>
      <w:r>
        <w:rPr>
          <w:noProof/>
        </w:rPr>
        <mc:AlternateContent>
          <mc:Choice Requires="wps">
            <w:drawing>
              <wp:anchor distT="0" distB="0" distL="0" distR="0" simplePos="0" relativeHeight="251659264" behindDoc="1" locked="0" layoutInCell="1" allowOverlap="1" wp14:anchorId="25E2F463" wp14:editId="0EC6499E">
                <wp:simplePos x="0" y="0"/>
                <wp:positionH relativeFrom="page">
                  <wp:posOffset>914400</wp:posOffset>
                </wp:positionH>
                <wp:positionV relativeFrom="paragraph">
                  <wp:posOffset>238773</wp:posOffset>
                </wp:positionV>
                <wp:extent cx="59436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20"/>
                              </a:lnTo>
                              <a:lnTo>
                                <a:pt x="5943600" y="762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1in;margin-top:18.8pt;width:468pt;height:.6pt;z-index:-251657216;visibility:visible;mso-wrap-style:square;mso-wrap-distance-left:0;mso-wrap-distance-top:0;mso-wrap-distance-right:0;mso-wrap-distance-bottom:0;mso-position-horizontal:absolute;mso-position-horizontal-relative:page;mso-position-vertical:absolute;mso-position-vertical-relative:text;v-text-anchor:top" alt="" coordsize="5943600,7620" o:spid="_x0000_s1026" fillcolor="black" stroked="f" path="m5943600,l,,,7620r5943600,l5943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" w14:anchorId="5A1A888E">
                <v:path arrowok="t"/>
                <w10:wrap type="topAndBottom" anchorx="page"/>
              </v:shape>
            </w:pict>
          </mc:Fallback>
        </mc:AlternateContent>
      </w:r>
    </w:p>
    <w:p w14:paraId="1181227E" w14:textId="77777777" w:rsidR="00264FBF" w:rsidRDefault="00264FBF" w:rsidP="00264FBF">
      <w:pPr>
        <w:pStyle w:val="BodyText"/>
        <w:spacing w:before="8"/>
      </w:pPr>
    </w:p>
    <w:p w14:paraId="2214E68F" w14:textId="77777777" w:rsidR="00264FBF" w:rsidRDefault="00264FBF" w:rsidP="00264FBF">
      <w:pPr>
        <w:ind w:left="122" w:right="60"/>
        <w:jc w:val="center"/>
        <w:rPr>
          <w:b/>
          <w:sz w:val="24"/>
        </w:rPr>
      </w:pPr>
      <w:bookmarkStart w:id="0" w:name="AGREED_PROTECTIVE_ORDER"/>
      <w:bookmarkEnd w:id="0"/>
      <w:r>
        <w:rPr>
          <w:b/>
          <w:spacing w:val="-2"/>
          <w:sz w:val="24"/>
        </w:rPr>
        <w:t>MODEL</w:t>
      </w:r>
      <w:r>
        <w:rPr>
          <w:b/>
          <w:spacing w:val="-5"/>
          <w:sz w:val="24"/>
        </w:rPr>
        <w:t xml:space="preserve"> </w:t>
      </w:r>
      <w:r>
        <w:rPr>
          <w:b/>
          <w:spacing w:val="-2"/>
          <w:sz w:val="24"/>
        </w:rPr>
        <w:t>PROTECTIVE</w:t>
      </w:r>
      <w:r>
        <w:rPr>
          <w:b/>
          <w:spacing w:val="2"/>
          <w:sz w:val="24"/>
        </w:rPr>
        <w:t xml:space="preserve"> </w:t>
      </w:r>
      <w:r>
        <w:rPr>
          <w:b/>
          <w:spacing w:val="-2"/>
          <w:sz w:val="24"/>
        </w:rPr>
        <w:t>ORDER</w:t>
      </w:r>
    </w:p>
    <w:p w14:paraId="16DDCAED" w14:textId="77777777" w:rsidR="00264FBF" w:rsidRDefault="00264FBF" w:rsidP="00264FBF">
      <w:pPr>
        <w:pStyle w:val="BodyText"/>
        <w:spacing w:before="2"/>
        <w:rPr>
          <w:b/>
          <w:sz w:val="20"/>
        </w:rPr>
      </w:pPr>
      <w:r>
        <w:rPr>
          <w:noProof/>
        </w:rPr>
        <mc:AlternateContent>
          <mc:Choice Requires="wps">
            <w:drawing>
              <wp:anchor distT="0" distB="0" distL="0" distR="0" simplePos="0" relativeHeight="251660288" behindDoc="1" locked="0" layoutInCell="1" allowOverlap="1" wp14:anchorId="6802E918" wp14:editId="52B52E7C">
                <wp:simplePos x="0" y="0"/>
                <wp:positionH relativeFrom="page">
                  <wp:posOffset>914400</wp:posOffset>
                </wp:positionH>
                <wp:positionV relativeFrom="paragraph">
                  <wp:posOffset>162589</wp:posOffset>
                </wp:positionV>
                <wp:extent cx="59436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20"/>
                              </a:lnTo>
                              <a:lnTo>
                                <a:pt x="5943600" y="762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3" style="position:absolute;margin-left:1in;margin-top:12.8pt;width:468pt;height:.6pt;z-index:-251656192;visibility:visible;mso-wrap-style:square;mso-wrap-distance-left:0;mso-wrap-distance-top:0;mso-wrap-distance-right:0;mso-wrap-distance-bottom:0;mso-position-horizontal:absolute;mso-position-horizontal-relative:page;mso-position-vertical:absolute;mso-position-vertical-relative:text;v-text-anchor:top" alt="" coordsize="5943600,7620" o:spid="_x0000_s1026" fillcolor="black" stroked="f" path="m5943600,l,,,7620r5943600,l5943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" w14:anchorId="5A6B7877">
                <v:path arrowok="t"/>
                <w10:wrap type="topAndBottom" anchorx="page"/>
              </v:shape>
            </w:pict>
          </mc:Fallback>
        </mc:AlternateContent>
      </w:r>
    </w:p>
    <w:p w14:paraId="55BEAACE" w14:textId="77777777" w:rsidR="00264FBF" w:rsidRDefault="00264FBF" w:rsidP="00264FBF">
      <w:pPr>
        <w:pStyle w:val="BodyText"/>
        <w:spacing w:before="10"/>
        <w:rPr>
          <w:b/>
        </w:rPr>
      </w:pPr>
    </w:p>
    <w:p w14:paraId="0EAB9055" w14:textId="69656CD3" w:rsidR="00264FBF" w:rsidRDefault="00264FBF" w:rsidP="00264FBF">
      <w:pPr>
        <w:pStyle w:val="BodyText"/>
        <w:spacing w:before="1" w:line="480" w:lineRule="auto"/>
        <w:ind w:left="217" w:firstLine="720"/>
      </w:pPr>
      <w:r>
        <w:t>The</w:t>
      </w:r>
      <w:r>
        <w:rPr>
          <w:spacing w:val="-13"/>
        </w:rPr>
        <w:t xml:space="preserve"> </w:t>
      </w:r>
      <w:r>
        <w:t>Court,</w:t>
      </w:r>
      <w:r>
        <w:rPr>
          <w:spacing w:val="-10"/>
        </w:rPr>
        <w:t xml:space="preserve"> </w:t>
      </w:r>
      <w:r>
        <w:t>having</w:t>
      </w:r>
      <w:r>
        <w:rPr>
          <w:spacing w:val="-7"/>
        </w:rPr>
        <w:t xml:space="preserve"> </w:t>
      </w:r>
      <w:r>
        <w:t>considered</w:t>
      </w:r>
      <w:r>
        <w:rPr>
          <w:spacing w:val="-8"/>
        </w:rPr>
        <w:t xml:space="preserve"> </w:t>
      </w:r>
      <w:r>
        <w:t>the</w:t>
      </w:r>
      <w:r>
        <w:rPr>
          <w:spacing w:val="-13"/>
        </w:rPr>
        <w:t xml:space="preserve"> </w:t>
      </w:r>
      <w:r>
        <w:t>Joint</w:t>
      </w:r>
      <w:r>
        <w:rPr>
          <w:spacing w:val="-7"/>
        </w:rPr>
        <w:t xml:space="preserve"> </w:t>
      </w:r>
      <w:r>
        <w:t>Motion</w:t>
      </w:r>
      <w:r>
        <w:rPr>
          <w:spacing w:val="-10"/>
        </w:rPr>
        <w:t xml:space="preserve"> </w:t>
      </w:r>
      <w:r>
        <w:t>for</w:t>
      </w:r>
      <w:r>
        <w:rPr>
          <w:spacing w:val="-7"/>
        </w:rPr>
        <w:t xml:space="preserve"> </w:t>
      </w:r>
      <w:r>
        <w:t>a</w:t>
      </w:r>
      <w:r>
        <w:rPr>
          <w:spacing w:val="-13"/>
        </w:rPr>
        <w:t xml:space="preserve"> </w:t>
      </w:r>
      <w:r>
        <w:t>Protective</w:t>
      </w:r>
      <w:r>
        <w:rPr>
          <w:spacing w:val="-11"/>
        </w:rPr>
        <w:t xml:space="preserve"> </w:t>
      </w:r>
      <w:r>
        <w:t>Order,</w:t>
      </w:r>
      <w:r>
        <w:rPr>
          <w:spacing w:val="-7"/>
        </w:rPr>
        <w:t xml:space="preserve"> </w:t>
      </w:r>
      <w:r>
        <w:t>and</w:t>
      </w:r>
      <w:r>
        <w:rPr>
          <w:spacing w:val="-6"/>
        </w:rPr>
        <w:t xml:space="preserve"> </w:t>
      </w:r>
      <w:r>
        <w:t>for</w:t>
      </w:r>
      <w:r>
        <w:rPr>
          <w:spacing w:val="-13"/>
        </w:rPr>
        <w:t xml:space="preserve"> </w:t>
      </w:r>
      <w:r>
        <w:t>good</w:t>
      </w:r>
      <w:r>
        <w:rPr>
          <w:spacing w:val="-10"/>
        </w:rPr>
        <w:t xml:space="preserve"> </w:t>
      </w:r>
      <w:r>
        <w:t>cause shown, finds that a protective order is necessary and appropriate in this case to preserve grand jury secrecy</w:t>
      </w:r>
      <w:r w:rsidR="00307B16">
        <w:t xml:space="preserve"> and</w:t>
      </w:r>
      <w:r>
        <w:t xml:space="preserve"> to prevent harmful disclosure of both the personal </w:t>
      </w:r>
      <w:proofErr w:type="gramStart"/>
      <w:r>
        <w:t>identifying information</w:t>
      </w:r>
      <w:proofErr w:type="gramEnd"/>
      <w:r>
        <w:t xml:space="preserve"> and sensitive information of various individuals, while preserving the Defendants’ rights to meaningful discovery and a fair trial.</w:t>
      </w:r>
      <w:r>
        <w:rPr>
          <w:spacing w:val="40"/>
        </w:rPr>
        <w:t xml:space="preserve"> </w:t>
      </w:r>
      <w:r>
        <w:t xml:space="preserve">Under the Court’s authority under </w:t>
      </w:r>
      <w:hyperlink r:id="rId10">
        <w:r>
          <w:t>Federal Rules of</w:t>
        </w:r>
      </w:hyperlink>
      <w:r>
        <w:t xml:space="preserve"> </w:t>
      </w:r>
      <w:hyperlink r:id="rId11">
        <w:r>
          <w:t>Criminal Procedure 6(e)</w:t>
        </w:r>
      </w:hyperlink>
      <w:r>
        <w:t xml:space="preserve"> and 16(d)(1), it is hereby ordered:</w:t>
      </w:r>
    </w:p>
    <w:p w14:paraId="66CCCB24" w14:textId="77777777" w:rsidR="00264FBF" w:rsidRDefault="00264FBF" w:rsidP="00264FBF">
      <w:pPr>
        <w:pStyle w:val="ListParagraph"/>
        <w:numPr>
          <w:ilvl w:val="0"/>
          <w:numId w:val="5"/>
        </w:numPr>
        <w:tabs>
          <w:tab w:val="left" w:pos="1657"/>
        </w:tabs>
        <w:spacing w:before="0" w:line="480" w:lineRule="auto"/>
        <w:ind w:right="219" w:firstLine="720"/>
        <w:jc w:val="left"/>
        <w:rPr>
          <w:sz w:val="24"/>
        </w:rPr>
      </w:pPr>
      <w:r>
        <w:rPr>
          <w:sz w:val="24"/>
        </w:rPr>
        <w:t>This</w:t>
      </w:r>
      <w:r>
        <w:rPr>
          <w:spacing w:val="-4"/>
          <w:sz w:val="24"/>
        </w:rPr>
        <w:t xml:space="preserve"> </w:t>
      </w:r>
      <w:r>
        <w:rPr>
          <w:sz w:val="24"/>
        </w:rPr>
        <w:t>Protective</w:t>
      </w:r>
      <w:r>
        <w:rPr>
          <w:spacing w:val="-8"/>
          <w:sz w:val="24"/>
        </w:rPr>
        <w:t xml:space="preserve"> </w:t>
      </w:r>
      <w:r>
        <w:rPr>
          <w:sz w:val="24"/>
        </w:rPr>
        <w:t>Order</w:t>
      </w:r>
      <w:r>
        <w:rPr>
          <w:spacing w:val="-3"/>
          <w:sz w:val="24"/>
        </w:rPr>
        <w:t xml:space="preserve"> </w:t>
      </w:r>
      <w:r>
        <w:rPr>
          <w:sz w:val="24"/>
        </w:rPr>
        <w:t>authorizes</w:t>
      </w:r>
      <w:r>
        <w:rPr>
          <w:spacing w:val="-4"/>
          <w:sz w:val="24"/>
        </w:rPr>
        <w:t xml:space="preserve"> </w:t>
      </w:r>
      <w:r>
        <w:rPr>
          <w:sz w:val="24"/>
        </w:rPr>
        <w:t>the</w:t>
      </w:r>
      <w:r>
        <w:rPr>
          <w:spacing w:val="-8"/>
          <w:sz w:val="24"/>
        </w:rPr>
        <w:t xml:space="preserve"> </w:t>
      </w:r>
      <w:r>
        <w:rPr>
          <w:sz w:val="24"/>
        </w:rPr>
        <w:t>United</w:t>
      </w:r>
      <w:r>
        <w:rPr>
          <w:spacing w:val="-4"/>
          <w:sz w:val="24"/>
        </w:rPr>
        <w:t xml:space="preserve"> </w:t>
      </w:r>
      <w:r>
        <w:rPr>
          <w:sz w:val="24"/>
        </w:rPr>
        <w:t>States</w:t>
      </w:r>
      <w:r>
        <w:rPr>
          <w:spacing w:val="-4"/>
          <w:sz w:val="24"/>
        </w:rPr>
        <w:t xml:space="preserve"> </w:t>
      </w:r>
      <w:r>
        <w:rPr>
          <w:sz w:val="24"/>
        </w:rPr>
        <w:t>to</w:t>
      </w:r>
      <w:r>
        <w:rPr>
          <w:spacing w:val="-4"/>
          <w:sz w:val="24"/>
        </w:rPr>
        <w:t xml:space="preserve"> </w:t>
      </w:r>
      <w:r>
        <w:rPr>
          <w:sz w:val="24"/>
        </w:rPr>
        <w:t>provide</w:t>
      </w:r>
      <w:r>
        <w:rPr>
          <w:spacing w:val="-8"/>
          <w:sz w:val="24"/>
        </w:rPr>
        <w:t xml:space="preserve"> </w:t>
      </w:r>
      <w:r>
        <w:rPr>
          <w:sz w:val="24"/>
        </w:rPr>
        <w:t>to</w:t>
      </w:r>
      <w:r>
        <w:rPr>
          <w:spacing w:val="-4"/>
          <w:sz w:val="24"/>
        </w:rPr>
        <w:t xml:space="preserve"> </w:t>
      </w:r>
      <w:r>
        <w:rPr>
          <w:sz w:val="24"/>
        </w:rPr>
        <w:t>Defendants,</w:t>
      </w:r>
      <w:r>
        <w:rPr>
          <w:spacing w:val="-2"/>
          <w:sz w:val="24"/>
        </w:rPr>
        <w:t xml:space="preserve"> </w:t>
      </w:r>
      <w:r>
        <w:rPr>
          <w:sz w:val="24"/>
        </w:rPr>
        <w:t>and if appropriate, Defendants to provide to the United States, copies of discovery materials in this matter,</w:t>
      </w:r>
      <w:r>
        <w:rPr>
          <w:spacing w:val="-6"/>
          <w:sz w:val="24"/>
        </w:rPr>
        <w:t xml:space="preserve"> </w:t>
      </w:r>
      <w:r>
        <w:rPr>
          <w:sz w:val="24"/>
        </w:rPr>
        <w:t>including</w:t>
      </w:r>
      <w:r>
        <w:rPr>
          <w:spacing w:val="-6"/>
          <w:sz w:val="24"/>
        </w:rPr>
        <w:t xml:space="preserve"> </w:t>
      </w:r>
      <w:r>
        <w:rPr>
          <w:sz w:val="24"/>
        </w:rPr>
        <w:t>grand</w:t>
      </w:r>
      <w:r>
        <w:rPr>
          <w:spacing w:val="-6"/>
          <w:sz w:val="24"/>
        </w:rPr>
        <w:t xml:space="preserve"> </w:t>
      </w:r>
      <w:r>
        <w:rPr>
          <w:sz w:val="24"/>
        </w:rPr>
        <w:t>jury</w:t>
      </w:r>
      <w:r>
        <w:rPr>
          <w:spacing w:val="-6"/>
          <w:sz w:val="24"/>
        </w:rPr>
        <w:t xml:space="preserve"> </w:t>
      </w:r>
      <w:r>
        <w:rPr>
          <w:sz w:val="24"/>
        </w:rPr>
        <w:t>materials,</w:t>
      </w:r>
      <w:r>
        <w:rPr>
          <w:spacing w:val="-6"/>
          <w:sz w:val="24"/>
        </w:rPr>
        <w:t xml:space="preserve"> </w:t>
      </w:r>
      <w:r>
        <w:rPr>
          <w:sz w:val="24"/>
        </w:rPr>
        <w:t>materials</w:t>
      </w:r>
      <w:r>
        <w:rPr>
          <w:spacing w:val="-6"/>
          <w:sz w:val="24"/>
        </w:rPr>
        <w:t xml:space="preserve"> </w:t>
      </w:r>
      <w:r>
        <w:rPr>
          <w:sz w:val="24"/>
        </w:rPr>
        <w:t>resulting</w:t>
      </w:r>
      <w:r>
        <w:rPr>
          <w:spacing w:val="-6"/>
          <w:sz w:val="24"/>
        </w:rPr>
        <w:t xml:space="preserve"> </w:t>
      </w:r>
      <w:r>
        <w:rPr>
          <w:sz w:val="24"/>
        </w:rPr>
        <w:t>from</w:t>
      </w:r>
      <w:r>
        <w:rPr>
          <w:spacing w:val="-5"/>
          <w:sz w:val="24"/>
        </w:rPr>
        <w:t xml:space="preserve"> </w:t>
      </w:r>
      <w:r>
        <w:rPr>
          <w:sz w:val="24"/>
        </w:rPr>
        <w:t>search</w:t>
      </w:r>
      <w:r>
        <w:rPr>
          <w:spacing w:val="-3"/>
          <w:sz w:val="24"/>
        </w:rPr>
        <w:t xml:space="preserve"> </w:t>
      </w:r>
      <w:r>
        <w:rPr>
          <w:sz w:val="24"/>
        </w:rPr>
        <w:t>warrants,</w:t>
      </w:r>
      <w:r>
        <w:rPr>
          <w:spacing w:val="-6"/>
          <w:sz w:val="24"/>
        </w:rPr>
        <w:t xml:space="preserve"> </w:t>
      </w:r>
      <w:r>
        <w:rPr>
          <w:sz w:val="24"/>
        </w:rPr>
        <w:t>and</w:t>
      </w:r>
      <w:r>
        <w:rPr>
          <w:spacing w:val="-6"/>
          <w:sz w:val="24"/>
        </w:rPr>
        <w:t xml:space="preserve"> </w:t>
      </w:r>
      <w:r>
        <w:rPr>
          <w:sz w:val="24"/>
        </w:rPr>
        <w:t>documents that contain personal identifying information of third parties and other sensitive information (hereinafter</w:t>
      </w:r>
      <w:r>
        <w:rPr>
          <w:spacing w:val="-12"/>
          <w:sz w:val="24"/>
        </w:rPr>
        <w:t xml:space="preserve"> </w:t>
      </w:r>
      <w:r>
        <w:rPr>
          <w:sz w:val="24"/>
        </w:rPr>
        <w:t>“Protected</w:t>
      </w:r>
      <w:r>
        <w:rPr>
          <w:spacing w:val="-12"/>
          <w:sz w:val="24"/>
        </w:rPr>
        <w:t xml:space="preserve"> </w:t>
      </w:r>
      <w:r>
        <w:rPr>
          <w:sz w:val="24"/>
        </w:rPr>
        <w:t>Materials”).</w:t>
      </w:r>
      <w:r>
        <w:rPr>
          <w:spacing w:val="27"/>
          <w:sz w:val="24"/>
        </w:rPr>
        <w:t xml:space="preserve"> </w:t>
      </w:r>
      <w:r>
        <w:rPr>
          <w:sz w:val="24"/>
        </w:rPr>
        <w:t>The</w:t>
      </w:r>
      <w:r>
        <w:rPr>
          <w:spacing w:val="-15"/>
          <w:sz w:val="24"/>
        </w:rPr>
        <w:t xml:space="preserve"> </w:t>
      </w:r>
      <w:r>
        <w:rPr>
          <w:sz w:val="24"/>
        </w:rPr>
        <w:t>Protected</w:t>
      </w:r>
      <w:r>
        <w:rPr>
          <w:spacing w:val="-12"/>
          <w:sz w:val="24"/>
        </w:rPr>
        <w:t xml:space="preserve"> </w:t>
      </w:r>
      <w:r>
        <w:rPr>
          <w:sz w:val="24"/>
        </w:rPr>
        <w:t>Materials</w:t>
      </w:r>
      <w:r>
        <w:rPr>
          <w:spacing w:val="-14"/>
          <w:sz w:val="24"/>
        </w:rPr>
        <w:t xml:space="preserve"> </w:t>
      </w:r>
      <w:r>
        <w:rPr>
          <w:sz w:val="24"/>
        </w:rPr>
        <w:t>also</w:t>
      </w:r>
      <w:r>
        <w:rPr>
          <w:spacing w:val="-14"/>
          <w:sz w:val="24"/>
        </w:rPr>
        <w:t xml:space="preserve"> </w:t>
      </w:r>
      <w:r>
        <w:rPr>
          <w:sz w:val="24"/>
        </w:rPr>
        <w:t>include</w:t>
      </w:r>
      <w:r>
        <w:rPr>
          <w:spacing w:val="-13"/>
          <w:sz w:val="24"/>
        </w:rPr>
        <w:t xml:space="preserve"> </w:t>
      </w:r>
      <w:r>
        <w:rPr>
          <w:sz w:val="24"/>
        </w:rPr>
        <w:t>documents</w:t>
      </w:r>
      <w:r>
        <w:rPr>
          <w:spacing w:val="-14"/>
          <w:sz w:val="24"/>
        </w:rPr>
        <w:t xml:space="preserve"> </w:t>
      </w:r>
      <w:r>
        <w:rPr>
          <w:sz w:val="24"/>
        </w:rPr>
        <w:t xml:space="preserve">voluntarily produced </w:t>
      </w:r>
      <w:proofErr w:type="gramStart"/>
      <w:r>
        <w:rPr>
          <w:sz w:val="24"/>
        </w:rPr>
        <w:t>to</w:t>
      </w:r>
      <w:proofErr w:type="gramEnd"/>
      <w:r>
        <w:rPr>
          <w:sz w:val="24"/>
        </w:rPr>
        <w:t xml:space="preserve"> the parties.</w:t>
      </w:r>
    </w:p>
    <w:p w14:paraId="599A221B" w14:textId="77777777" w:rsidR="00264FBF" w:rsidRDefault="00264FBF" w:rsidP="00264FBF">
      <w:pPr>
        <w:spacing w:line="480" w:lineRule="auto"/>
        <w:rPr>
          <w:sz w:val="24"/>
        </w:rPr>
        <w:sectPr w:rsidR="00264FBF" w:rsidSect="00264FBF">
          <w:headerReference w:type="even" r:id="rId12"/>
          <w:headerReference w:type="default" r:id="rId13"/>
          <w:footerReference w:type="even" r:id="rId14"/>
          <w:footerReference w:type="default" r:id="rId15"/>
          <w:headerReference w:type="first" r:id="rId16"/>
          <w:footerReference w:type="first" r:id="rId17"/>
          <w:pgSz w:w="12240" w:h="15840"/>
          <w:pgMar w:top="1420" w:right="1420" w:bottom="1240" w:left="1220" w:header="0" w:footer="1060" w:gutter="0"/>
          <w:pgNumType w:start="1"/>
          <w:cols w:space="720"/>
          <w:docGrid w:linePitch="299"/>
        </w:sectPr>
      </w:pPr>
    </w:p>
    <w:p w14:paraId="091B5395" w14:textId="414733FE" w:rsidR="00264FBF" w:rsidRPr="00925570" w:rsidRDefault="00264FBF" w:rsidP="00264FBF">
      <w:pPr>
        <w:pStyle w:val="ListParagraph"/>
        <w:numPr>
          <w:ilvl w:val="0"/>
          <w:numId w:val="5"/>
        </w:numPr>
        <w:tabs>
          <w:tab w:val="left" w:pos="1657"/>
        </w:tabs>
        <w:spacing w:before="79" w:line="480" w:lineRule="auto"/>
        <w:ind w:right="180" w:firstLine="720"/>
        <w:jc w:val="left"/>
        <w:rPr>
          <w:sz w:val="24"/>
        </w:rPr>
      </w:pPr>
      <w:r>
        <w:rPr>
          <w:sz w:val="24"/>
        </w:rPr>
        <w:lastRenderedPageBreak/>
        <w:t xml:space="preserve">  The United States or Defendants may designate discovery material as Protected Material based on a good-faith belief that production of the material without a protective order could lead to specific and serious harm. Should the receiving party dispute the propriety of any designation of discovery as Protected Material, counsel shall notify counsel for the producing party in writing. Within fourteen days of receiving notice, the producing party shall respond to the notice in writing. If, after this exchange of correspondence, the parties cannot resolve the dispute, they may apply to the Court for a ruling. The burden shall be on the producing party to show that the material qualifies as Protected Material. During the pendency of the dispute, the discovery material shall be treated as Protected Material subject to the terms of this Order. The failure to formally challenge </w:t>
      </w:r>
      <w:proofErr w:type="gramStart"/>
      <w:r>
        <w:rPr>
          <w:sz w:val="24"/>
        </w:rPr>
        <w:t>designation</w:t>
      </w:r>
      <w:proofErr w:type="gramEnd"/>
      <w:r>
        <w:rPr>
          <w:sz w:val="24"/>
        </w:rPr>
        <w:t xml:space="preserve"> of certain material as Protected Material shall not constitute a waiver of any party’s ability to challenge that designation </w:t>
      </w:r>
      <w:proofErr w:type="gramStart"/>
      <w:r>
        <w:rPr>
          <w:sz w:val="24"/>
        </w:rPr>
        <w:t>at a later time</w:t>
      </w:r>
      <w:proofErr w:type="gramEnd"/>
      <w:r>
        <w:rPr>
          <w:sz w:val="24"/>
        </w:rPr>
        <w:t>.</w:t>
      </w:r>
    </w:p>
    <w:p w14:paraId="78623293" w14:textId="3411DB7E" w:rsidR="00264FBF" w:rsidRDefault="00264FBF" w:rsidP="00264FBF">
      <w:pPr>
        <w:pStyle w:val="ListParagraph"/>
        <w:numPr>
          <w:ilvl w:val="0"/>
          <w:numId w:val="5"/>
        </w:numPr>
        <w:tabs>
          <w:tab w:val="left" w:pos="1657"/>
        </w:tabs>
        <w:spacing w:before="79" w:line="480" w:lineRule="auto"/>
        <w:ind w:right="180" w:firstLine="720"/>
        <w:jc w:val="left"/>
        <w:rPr>
          <w:sz w:val="24"/>
        </w:rPr>
      </w:pPr>
      <w:r>
        <w:rPr>
          <w:sz w:val="24"/>
        </w:rPr>
        <w:t>The</w:t>
      </w:r>
      <w:r w:rsidRPr="00CB5E24">
        <w:rPr>
          <w:sz w:val="24"/>
        </w:rPr>
        <w:t xml:space="preserve"> </w:t>
      </w:r>
      <w:r>
        <w:rPr>
          <w:sz w:val="24"/>
        </w:rPr>
        <w:t>Protected</w:t>
      </w:r>
      <w:r w:rsidRPr="00CB5E24">
        <w:rPr>
          <w:sz w:val="24"/>
        </w:rPr>
        <w:t xml:space="preserve"> </w:t>
      </w:r>
      <w:r>
        <w:rPr>
          <w:sz w:val="24"/>
        </w:rPr>
        <w:t>Materials produced</w:t>
      </w:r>
      <w:r w:rsidRPr="00CB5E24">
        <w:rPr>
          <w:sz w:val="24"/>
        </w:rPr>
        <w:t xml:space="preserve"> </w:t>
      </w:r>
      <w:r>
        <w:rPr>
          <w:sz w:val="24"/>
        </w:rPr>
        <w:t>in</w:t>
      </w:r>
      <w:r w:rsidRPr="00CB5E24">
        <w:rPr>
          <w:sz w:val="24"/>
        </w:rPr>
        <w:t xml:space="preserve"> </w:t>
      </w:r>
      <w:r>
        <w:rPr>
          <w:sz w:val="24"/>
        </w:rPr>
        <w:t>discovery</w:t>
      </w:r>
      <w:r w:rsidRPr="00CB5E24">
        <w:rPr>
          <w:sz w:val="24"/>
        </w:rPr>
        <w:t xml:space="preserve"> </w:t>
      </w:r>
      <w:r>
        <w:rPr>
          <w:sz w:val="24"/>
        </w:rPr>
        <w:t>in</w:t>
      </w:r>
      <w:r w:rsidRPr="00CB5E24">
        <w:rPr>
          <w:sz w:val="24"/>
        </w:rPr>
        <w:t xml:space="preserve"> </w:t>
      </w:r>
      <w:r>
        <w:rPr>
          <w:sz w:val="24"/>
        </w:rPr>
        <w:t>this</w:t>
      </w:r>
      <w:r w:rsidRPr="00CB5E24">
        <w:rPr>
          <w:sz w:val="24"/>
        </w:rPr>
        <w:t xml:space="preserve"> </w:t>
      </w:r>
      <w:r>
        <w:rPr>
          <w:sz w:val="24"/>
        </w:rPr>
        <w:t>case</w:t>
      </w:r>
      <w:r w:rsidRPr="00CB5E24">
        <w:rPr>
          <w:sz w:val="24"/>
        </w:rPr>
        <w:t xml:space="preserve"> </w:t>
      </w:r>
      <w:r>
        <w:rPr>
          <w:sz w:val="24"/>
        </w:rPr>
        <w:t>shall</w:t>
      </w:r>
      <w:r w:rsidRPr="00CB5E24">
        <w:rPr>
          <w:sz w:val="24"/>
        </w:rPr>
        <w:t xml:space="preserve"> </w:t>
      </w:r>
      <w:r>
        <w:rPr>
          <w:sz w:val="24"/>
        </w:rPr>
        <w:t>not</w:t>
      </w:r>
      <w:r w:rsidRPr="00CB5E24">
        <w:rPr>
          <w:sz w:val="24"/>
        </w:rPr>
        <w:t xml:space="preserve"> </w:t>
      </w:r>
      <w:r>
        <w:rPr>
          <w:sz w:val="24"/>
        </w:rPr>
        <w:t>be</w:t>
      </w:r>
      <w:r w:rsidRPr="00CB5E24">
        <w:rPr>
          <w:sz w:val="24"/>
        </w:rPr>
        <w:t xml:space="preserve"> </w:t>
      </w:r>
      <w:r>
        <w:rPr>
          <w:sz w:val="24"/>
        </w:rPr>
        <w:t>disclosed or made available for inspection or copying to any person, other than as permitted in this Protective</w:t>
      </w:r>
      <w:r w:rsidRPr="00CB5E24">
        <w:rPr>
          <w:sz w:val="24"/>
        </w:rPr>
        <w:t xml:space="preserve"> </w:t>
      </w:r>
      <w:r>
        <w:rPr>
          <w:sz w:val="24"/>
        </w:rPr>
        <w:t>Order.</w:t>
      </w:r>
      <w:r w:rsidRPr="00CB5E24">
        <w:rPr>
          <w:sz w:val="24"/>
        </w:rPr>
        <w:t xml:space="preserve"> </w:t>
      </w:r>
      <w:r>
        <w:rPr>
          <w:sz w:val="24"/>
        </w:rPr>
        <w:t>As</w:t>
      </w:r>
      <w:r w:rsidRPr="00CB5E24">
        <w:rPr>
          <w:sz w:val="24"/>
        </w:rPr>
        <w:t xml:space="preserve"> </w:t>
      </w:r>
      <w:r>
        <w:rPr>
          <w:sz w:val="24"/>
        </w:rPr>
        <w:t>used</w:t>
      </w:r>
      <w:r w:rsidRPr="00CB5E24">
        <w:rPr>
          <w:sz w:val="24"/>
        </w:rPr>
        <w:t xml:space="preserve"> </w:t>
      </w:r>
      <w:r>
        <w:rPr>
          <w:sz w:val="24"/>
        </w:rPr>
        <w:t>in</w:t>
      </w:r>
      <w:r w:rsidRPr="00CB5E24">
        <w:rPr>
          <w:sz w:val="24"/>
        </w:rPr>
        <w:t xml:space="preserve"> </w:t>
      </w:r>
      <w:r>
        <w:rPr>
          <w:sz w:val="24"/>
        </w:rPr>
        <w:t>this</w:t>
      </w:r>
      <w:r w:rsidRPr="00CB5E24">
        <w:rPr>
          <w:sz w:val="24"/>
        </w:rPr>
        <w:t xml:space="preserve"> </w:t>
      </w:r>
      <w:r>
        <w:rPr>
          <w:sz w:val="24"/>
        </w:rPr>
        <w:t>Protective</w:t>
      </w:r>
      <w:r w:rsidRPr="00CB5E24">
        <w:rPr>
          <w:sz w:val="24"/>
        </w:rPr>
        <w:t xml:space="preserve"> </w:t>
      </w:r>
      <w:r>
        <w:rPr>
          <w:sz w:val="24"/>
        </w:rPr>
        <w:t>Order,</w:t>
      </w:r>
      <w:r w:rsidRPr="00CB5E24">
        <w:rPr>
          <w:sz w:val="24"/>
        </w:rPr>
        <w:t xml:space="preserve"> </w:t>
      </w:r>
      <w:r>
        <w:rPr>
          <w:sz w:val="24"/>
        </w:rPr>
        <w:t>the</w:t>
      </w:r>
      <w:r w:rsidRPr="00CB5E24">
        <w:rPr>
          <w:sz w:val="24"/>
        </w:rPr>
        <w:t xml:space="preserve"> </w:t>
      </w:r>
      <w:r>
        <w:rPr>
          <w:sz w:val="24"/>
        </w:rPr>
        <w:t>word “Defendants” means</w:t>
      </w:r>
      <w:r w:rsidRPr="00CB5E24">
        <w:rPr>
          <w:sz w:val="24"/>
        </w:rPr>
        <w:t xml:space="preserve"> </w:t>
      </w:r>
      <w:r>
        <w:rPr>
          <w:sz w:val="24"/>
        </w:rPr>
        <w:t>the</w:t>
      </w:r>
      <w:r w:rsidRPr="00CB5E24">
        <w:rPr>
          <w:sz w:val="24"/>
        </w:rPr>
        <w:t xml:space="preserve"> </w:t>
      </w:r>
      <w:r>
        <w:rPr>
          <w:sz w:val="24"/>
        </w:rPr>
        <w:t>individual Defendants;</w:t>
      </w:r>
      <w:r w:rsidRPr="00CB5E24">
        <w:rPr>
          <w:sz w:val="24"/>
        </w:rPr>
        <w:t xml:space="preserve"> </w:t>
      </w:r>
      <w:r>
        <w:rPr>
          <w:sz w:val="24"/>
        </w:rPr>
        <w:t>defense</w:t>
      </w:r>
      <w:r w:rsidRPr="00CB5E24">
        <w:rPr>
          <w:sz w:val="24"/>
        </w:rPr>
        <w:t xml:space="preserve"> </w:t>
      </w:r>
      <w:r>
        <w:rPr>
          <w:sz w:val="24"/>
        </w:rPr>
        <w:t>counsel</w:t>
      </w:r>
      <w:r w:rsidRPr="00CB5E24">
        <w:rPr>
          <w:sz w:val="24"/>
        </w:rPr>
        <w:t xml:space="preserve"> </w:t>
      </w:r>
      <w:r>
        <w:rPr>
          <w:sz w:val="24"/>
        </w:rPr>
        <w:t>actively</w:t>
      </w:r>
      <w:r w:rsidRPr="00CB5E24">
        <w:rPr>
          <w:sz w:val="24"/>
        </w:rPr>
        <w:t xml:space="preserve"> </w:t>
      </w:r>
      <w:r>
        <w:rPr>
          <w:sz w:val="24"/>
        </w:rPr>
        <w:t>representing</w:t>
      </w:r>
      <w:r w:rsidRPr="00CB5E24">
        <w:rPr>
          <w:sz w:val="24"/>
        </w:rPr>
        <w:t xml:space="preserve"> </w:t>
      </w:r>
      <w:r>
        <w:rPr>
          <w:sz w:val="24"/>
        </w:rPr>
        <w:t>the</w:t>
      </w:r>
      <w:r w:rsidRPr="00CB5E24">
        <w:rPr>
          <w:sz w:val="24"/>
        </w:rPr>
        <w:t xml:space="preserve"> </w:t>
      </w:r>
      <w:r>
        <w:rPr>
          <w:sz w:val="24"/>
        </w:rPr>
        <w:t>Defendants</w:t>
      </w:r>
      <w:r w:rsidRPr="00CB5E24">
        <w:rPr>
          <w:sz w:val="24"/>
        </w:rPr>
        <w:t xml:space="preserve"> </w:t>
      </w:r>
      <w:r>
        <w:rPr>
          <w:sz w:val="24"/>
        </w:rPr>
        <w:t>in</w:t>
      </w:r>
      <w:r w:rsidRPr="00CB5E24">
        <w:rPr>
          <w:sz w:val="24"/>
        </w:rPr>
        <w:t xml:space="preserve"> </w:t>
      </w:r>
      <w:r>
        <w:rPr>
          <w:sz w:val="24"/>
        </w:rPr>
        <w:t>the</w:t>
      </w:r>
      <w:r w:rsidRPr="00CB5E24">
        <w:rPr>
          <w:sz w:val="24"/>
        </w:rPr>
        <w:t xml:space="preserve"> </w:t>
      </w:r>
      <w:r>
        <w:rPr>
          <w:sz w:val="24"/>
        </w:rPr>
        <w:t>above</w:t>
      </w:r>
      <w:r w:rsidR="00307B16">
        <w:rPr>
          <w:sz w:val="24"/>
        </w:rPr>
        <w:t>-</w:t>
      </w:r>
      <w:r w:rsidRPr="00CB5E24">
        <w:rPr>
          <w:sz w:val="24"/>
        </w:rPr>
        <w:t xml:space="preserve"> </w:t>
      </w:r>
      <w:r>
        <w:rPr>
          <w:sz w:val="24"/>
        </w:rPr>
        <w:t>captioned</w:t>
      </w:r>
      <w:r w:rsidRPr="00CB5E24">
        <w:rPr>
          <w:sz w:val="24"/>
        </w:rPr>
        <w:t xml:space="preserve"> </w:t>
      </w:r>
      <w:r>
        <w:rPr>
          <w:sz w:val="24"/>
        </w:rPr>
        <w:t>matter; and partners, associates, secretaries, paralegals, and employees of those defense counsel.</w:t>
      </w:r>
    </w:p>
    <w:p w14:paraId="6A3B1B20" w14:textId="77777777" w:rsidR="00264FBF" w:rsidRPr="00331753" w:rsidRDefault="00264FBF" w:rsidP="00264FBF">
      <w:pPr>
        <w:pStyle w:val="ListParagraph"/>
        <w:numPr>
          <w:ilvl w:val="0"/>
          <w:numId w:val="5"/>
        </w:numPr>
        <w:tabs>
          <w:tab w:val="left" w:pos="1657"/>
        </w:tabs>
        <w:spacing w:before="0" w:line="480" w:lineRule="auto"/>
        <w:ind w:right="226" w:firstLine="720"/>
        <w:jc w:val="left"/>
        <w:rPr>
          <w:sz w:val="24"/>
        </w:rPr>
      </w:pPr>
      <w:r>
        <w:rPr>
          <w:sz w:val="24"/>
        </w:rPr>
        <w:t xml:space="preserve">Except as permitted by Federal Rule of Criminal Procedure 6(e), this Protective Order, or another court order, attorneys </w:t>
      </w:r>
      <w:hyperlink r:id="rId18">
        <w:r>
          <w:rPr>
            <w:sz w:val="24"/>
          </w:rPr>
          <w:t>for the United States and the Defendants</w:t>
        </w:r>
      </w:hyperlink>
      <w:r>
        <w:rPr>
          <w:sz w:val="24"/>
        </w:rPr>
        <w:t xml:space="preserve"> shall not disclose</w:t>
      </w:r>
      <w:r>
        <w:rPr>
          <w:spacing w:val="-12"/>
          <w:sz w:val="24"/>
        </w:rPr>
        <w:t xml:space="preserve"> </w:t>
      </w:r>
      <w:r>
        <w:rPr>
          <w:sz w:val="24"/>
        </w:rPr>
        <w:t>the</w:t>
      </w:r>
      <w:r>
        <w:rPr>
          <w:spacing w:val="-12"/>
          <w:sz w:val="24"/>
        </w:rPr>
        <w:t xml:space="preserve"> </w:t>
      </w:r>
      <w:r>
        <w:rPr>
          <w:sz w:val="24"/>
        </w:rPr>
        <w:t>Protected</w:t>
      </w:r>
      <w:r>
        <w:rPr>
          <w:spacing w:val="-7"/>
          <w:sz w:val="24"/>
        </w:rPr>
        <w:t xml:space="preserve"> </w:t>
      </w:r>
      <w:r>
        <w:rPr>
          <w:sz w:val="24"/>
        </w:rPr>
        <w:t>Materials</w:t>
      </w:r>
      <w:r>
        <w:rPr>
          <w:spacing w:val="-6"/>
          <w:sz w:val="24"/>
        </w:rPr>
        <w:t xml:space="preserve"> </w:t>
      </w:r>
      <w:r>
        <w:rPr>
          <w:sz w:val="24"/>
        </w:rPr>
        <w:t>or</w:t>
      </w:r>
      <w:r>
        <w:rPr>
          <w:spacing w:val="-10"/>
          <w:sz w:val="24"/>
        </w:rPr>
        <w:t xml:space="preserve"> </w:t>
      </w:r>
      <w:r>
        <w:rPr>
          <w:sz w:val="24"/>
        </w:rPr>
        <w:t>their</w:t>
      </w:r>
      <w:r>
        <w:rPr>
          <w:spacing w:val="-8"/>
          <w:sz w:val="24"/>
        </w:rPr>
        <w:t xml:space="preserve"> </w:t>
      </w:r>
      <w:r>
        <w:rPr>
          <w:sz w:val="24"/>
        </w:rPr>
        <w:t>contents</w:t>
      </w:r>
      <w:r>
        <w:rPr>
          <w:spacing w:val="-6"/>
          <w:sz w:val="24"/>
        </w:rPr>
        <w:t xml:space="preserve"> </w:t>
      </w:r>
      <w:r>
        <w:rPr>
          <w:sz w:val="24"/>
        </w:rPr>
        <w:t>to</w:t>
      </w:r>
      <w:r>
        <w:rPr>
          <w:spacing w:val="-7"/>
          <w:sz w:val="24"/>
        </w:rPr>
        <w:t xml:space="preserve"> </w:t>
      </w:r>
      <w:r>
        <w:rPr>
          <w:sz w:val="24"/>
        </w:rPr>
        <w:t>anyone.</w:t>
      </w:r>
      <w:r>
        <w:rPr>
          <w:spacing w:val="30"/>
          <w:sz w:val="24"/>
        </w:rPr>
        <w:t xml:space="preserve"> </w:t>
      </w:r>
      <w:r>
        <w:rPr>
          <w:sz w:val="24"/>
        </w:rPr>
        <w:t>Solely</w:t>
      </w:r>
      <w:r>
        <w:rPr>
          <w:spacing w:val="-7"/>
          <w:sz w:val="24"/>
        </w:rPr>
        <w:t xml:space="preserve"> </w:t>
      </w:r>
      <w:r>
        <w:rPr>
          <w:sz w:val="24"/>
        </w:rPr>
        <w:t>to</w:t>
      </w:r>
      <w:r>
        <w:rPr>
          <w:spacing w:val="-7"/>
          <w:sz w:val="24"/>
        </w:rPr>
        <w:t xml:space="preserve"> </w:t>
      </w:r>
      <w:r>
        <w:rPr>
          <w:sz w:val="24"/>
        </w:rPr>
        <w:t>effectuate</w:t>
      </w:r>
      <w:r>
        <w:rPr>
          <w:spacing w:val="-12"/>
          <w:sz w:val="24"/>
        </w:rPr>
        <w:t xml:space="preserve"> </w:t>
      </w:r>
      <w:r>
        <w:rPr>
          <w:sz w:val="24"/>
        </w:rPr>
        <w:t>the</w:t>
      </w:r>
      <w:r>
        <w:rPr>
          <w:spacing w:val="-10"/>
          <w:sz w:val="24"/>
        </w:rPr>
        <w:t xml:space="preserve"> </w:t>
      </w:r>
      <w:r>
        <w:rPr>
          <w:sz w:val="24"/>
        </w:rPr>
        <w:t>purposes</w:t>
      </w:r>
      <w:r>
        <w:rPr>
          <w:spacing w:val="-7"/>
          <w:sz w:val="24"/>
        </w:rPr>
        <w:t xml:space="preserve"> </w:t>
      </w:r>
      <w:r>
        <w:rPr>
          <w:sz w:val="24"/>
        </w:rPr>
        <w:t>of this</w:t>
      </w:r>
      <w:r>
        <w:rPr>
          <w:spacing w:val="-11"/>
          <w:sz w:val="24"/>
        </w:rPr>
        <w:t xml:space="preserve"> </w:t>
      </w:r>
      <w:r>
        <w:rPr>
          <w:sz w:val="24"/>
        </w:rPr>
        <w:t>Protective</w:t>
      </w:r>
      <w:r>
        <w:rPr>
          <w:spacing w:val="-14"/>
          <w:sz w:val="24"/>
        </w:rPr>
        <w:t xml:space="preserve"> </w:t>
      </w:r>
      <w:r>
        <w:rPr>
          <w:sz w:val="24"/>
        </w:rPr>
        <w:t>Order,</w:t>
      </w:r>
      <w:r>
        <w:rPr>
          <w:spacing w:val="-9"/>
          <w:sz w:val="24"/>
        </w:rPr>
        <w:t xml:space="preserve"> </w:t>
      </w:r>
      <w:r>
        <w:rPr>
          <w:sz w:val="24"/>
        </w:rPr>
        <w:t>which</w:t>
      </w:r>
      <w:r>
        <w:rPr>
          <w:spacing w:val="-11"/>
          <w:sz w:val="24"/>
        </w:rPr>
        <w:t xml:space="preserve"> </w:t>
      </w:r>
      <w:r>
        <w:rPr>
          <w:sz w:val="24"/>
        </w:rPr>
        <w:t>are</w:t>
      </w:r>
      <w:r>
        <w:rPr>
          <w:spacing w:val="-14"/>
          <w:sz w:val="24"/>
        </w:rPr>
        <w:t xml:space="preserve"> </w:t>
      </w:r>
      <w:r>
        <w:rPr>
          <w:sz w:val="24"/>
        </w:rPr>
        <w:t>to</w:t>
      </w:r>
      <w:r>
        <w:rPr>
          <w:spacing w:val="-9"/>
          <w:sz w:val="24"/>
        </w:rPr>
        <w:t xml:space="preserve"> </w:t>
      </w:r>
      <w:r>
        <w:rPr>
          <w:sz w:val="24"/>
        </w:rPr>
        <w:t>restrict</w:t>
      </w:r>
      <w:r>
        <w:rPr>
          <w:spacing w:val="-9"/>
          <w:sz w:val="24"/>
        </w:rPr>
        <w:t xml:space="preserve"> </w:t>
      </w:r>
      <w:r>
        <w:rPr>
          <w:sz w:val="24"/>
        </w:rPr>
        <w:t>the</w:t>
      </w:r>
      <w:r>
        <w:rPr>
          <w:spacing w:val="-15"/>
          <w:sz w:val="24"/>
        </w:rPr>
        <w:t xml:space="preserve"> </w:t>
      </w:r>
      <w:r>
        <w:rPr>
          <w:sz w:val="24"/>
        </w:rPr>
        <w:t>dissemination</w:t>
      </w:r>
      <w:r>
        <w:rPr>
          <w:spacing w:val="-11"/>
          <w:sz w:val="24"/>
        </w:rPr>
        <w:t xml:space="preserve"> </w:t>
      </w:r>
      <w:r>
        <w:rPr>
          <w:sz w:val="24"/>
        </w:rPr>
        <w:t>of</w:t>
      </w:r>
      <w:r>
        <w:rPr>
          <w:spacing w:val="-14"/>
          <w:sz w:val="24"/>
        </w:rPr>
        <w:t xml:space="preserve"> </w:t>
      </w:r>
      <w:r>
        <w:rPr>
          <w:sz w:val="24"/>
        </w:rPr>
        <w:t>the</w:t>
      </w:r>
      <w:r>
        <w:rPr>
          <w:spacing w:val="-14"/>
          <w:sz w:val="24"/>
        </w:rPr>
        <w:t xml:space="preserve"> </w:t>
      </w:r>
      <w:r>
        <w:rPr>
          <w:sz w:val="24"/>
        </w:rPr>
        <w:t>Protected</w:t>
      </w:r>
      <w:r>
        <w:rPr>
          <w:spacing w:val="-11"/>
          <w:sz w:val="24"/>
        </w:rPr>
        <w:t xml:space="preserve"> </w:t>
      </w:r>
      <w:r>
        <w:rPr>
          <w:sz w:val="24"/>
        </w:rPr>
        <w:t>Materials</w:t>
      </w:r>
      <w:r>
        <w:rPr>
          <w:spacing w:val="-9"/>
          <w:sz w:val="24"/>
        </w:rPr>
        <w:t xml:space="preserve"> </w:t>
      </w:r>
      <w:r>
        <w:rPr>
          <w:sz w:val="24"/>
        </w:rPr>
        <w:t>except</w:t>
      </w:r>
      <w:r>
        <w:rPr>
          <w:spacing w:val="-9"/>
          <w:sz w:val="24"/>
        </w:rPr>
        <w:t xml:space="preserve"> </w:t>
      </w:r>
      <w:r>
        <w:rPr>
          <w:sz w:val="24"/>
        </w:rPr>
        <w:t>as necessary for the preparation and conduct of this criminal trial, and any connected hearings, collateral proceedings, or appeals:</w:t>
      </w:r>
    </w:p>
    <w:p w14:paraId="788C7FDA" w14:textId="77777777" w:rsidR="00264FBF" w:rsidRDefault="00264FBF" w:rsidP="00264FBF">
      <w:pPr>
        <w:pStyle w:val="ListParagraph"/>
        <w:numPr>
          <w:ilvl w:val="1"/>
          <w:numId w:val="5"/>
        </w:numPr>
        <w:tabs>
          <w:tab w:val="left" w:pos="1658"/>
        </w:tabs>
        <w:spacing w:before="0"/>
        <w:ind w:left="1658" w:right="0" w:hanging="361"/>
        <w:jc w:val="left"/>
        <w:rPr>
          <w:sz w:val="24"/>
        </w:rPr>
      </w:pPr>
      <w:r>
        <w:rPr>
          <w:sz w:val="24"/>
        </w:rPr>
        <w:lastRenderedPageBreak/>
        <w:t>defense</w:t>
      </w:r>
      <w:r>
        <w:rPr>
          <w:spacing w:val="-8"/>
          <w:sz w:val="24"/>
        </w:rPr>
        <w:t xml:space="preserve"> </w:t>
      </w:r>
      <w:r>
        <w:rPr>
          <w:sz w:val="24"/>
        </w:rPr>
        <w:t>counsel</w:t>
      </w:r>
      <w:r>
        <w:rPr>
          <w:spacing w:val="-1"/>
          <w:sz w:val="24"/>
        </w:rPr>
        <w:t xml:space="preserve"> </w:t>
      </w:r>
      <w:r>
        <w:rPr>
          <w:sz w:val="24"/>
        </w:rPr>
        <w:t>may</w:t>
      </w:r>
      <w:r>
        <w:rPr>
          <w:spacing w:val="-5"/>
          <w:sz w:val="24"/>
        </w:rPr>
        <w:t xml:space="preserve"> </w:t>
      </w:r>
      <w:r>
        <w:rPr>
          <w:sz w:val="24"/>
        </w:rPr>
        <w:t>disclose</w:t>
      </w:r>
      <w:r>
        <w:rPr>
          <w:spacing w:val="-7"/>
          <w:sz w:val="24"/>
        </w:rPr>
        <w:t xml:space="preserve"> </w:t>
      </w:r>
      <w:r>
        <w:rPr>
          <w:sz w:val="24"/>
        </w:rPr>
        <w:t>the</w:t>
      </w:r>
      <w:r>
        <w:rPr>
          <w:spacing w:val="-11"/>
          <w:sz w:val="24"/>
        </w:rPr>
        <w:t xml:space="preserve"> </w:t>
      </w:r>
      <w:r>
        <w:rPr>
          <w:sz w:val="24"/>
        </w:rPr>
        <w:t>Protected</w:t>
      </w:r>
      <w:r>
        <w:rPr>
          <w:spacing w:val="-1"/>
          <w:sz w:val="24"/>
        </w:rPr>
        <w:t xml:space="preserve"> </w:t>
      </w:r>
      <w:r>
        <w:rPr>
          <w:sz w:val="24"/>
        </w:rPr>
        <w:t>Materials</w:t>
      </w:r>
      <w:r>
        <w:rPr>
          <w:spacing w:val="-5"/>
          <w:sz w:val="24"/>
        </w:rPr>
        <w:t xml:space="preserve"> </w:t>
      </w:r>
      <w:r>
        <w:rPr>
          <w:sz w:val="24"/>
        </w:rPr>
        <w:t>to</w:t>
      </w:r>
      <w:r>
        <w:rPr>
          <w:spacing w:val="-6"/>
          <w:sz w:val="24"/>
        </w:rPr>
        <w:t xml:space="preserve"> </w:t>
      </w:r>
      <w:r>
        <w:rPr>
          <w:sz w:val="24"/>
        </w:rPr>
        <w:t>the</w:t>
      </w:r>
      <w:r>
        <w:rPr>
          <w:spacing w:val="-7"/>
          <w:sz w:val="24"/>
        </w:rPr>
        <w:t xml:space="preserve"> </w:t>
      </w:r>
      <w:proofErr w:type="gramStart"/>
      <w:r>
        <w:rPr>
          <w:spacing w:val="-2"/>
          <w:sz w:val="24"/>
        </w:rPr>
        <w:t>Defendants;</w:t>
      </w:r>
      <w:proofErr w:type="gramEnd"/>
    </w:p>
    <w:p w14:paraId="4111B73F" w14:textId="77777777" w:rsidR="00264FBF" w:rsidRDefault="00264FBF" w:rsidP="00264FBF">
      <w:pPr>
        <w:pStyle w:val="ListParagraph"/>
        <w:numPr>
          <w:ilvl w:val="1"/>
          <w:numId w:val="5"/>
        </w:numPr>
        <w:tabs>
          <w:tab w:val="left" w:pos="1657"/>
        </w:tabs>
        <w:spacing w:before="274" w:line="480" w:lineRule="auto"/>
        <w:ind w:left="1657" w:right="377" w:hanging="360"/>
        <w:jc w:val="left"/>
        <w:rPr>
          <w:sz w:val="24"/>
        </w:rPr>
      </w:pPr>
      <w:r>
        <w:rPr>
          <w:sz w:val="24"/>
        </w:rPr>
        <w:t>attorneys</w:t>
      </w:r>
      <w:r>
        <w:rPr>
          <w:spacing w:val="-11"/>
          <w:sz w:val="24"/>
        </w:rPr>
        <w:t xml:space="preserve"> </w:t>
      </w:r>
      <w:r>
        <w:rPr>
          <w:sz w:val="24"/>
        </w:rPr>
        <w:t>for</w:t>
      </w:r>
      <w:r>
        <w:rPr>
          <w:spacing w:val="-12"/>
          <w:sz w:val="24"/>
        </w:rPr>
        <w:t xml:space="preserve"> </w:t>
      </w:r>
      <w:r>
        <w:rPr>
          <w:sz w:val="24"/>
        </w:rPr>
        <w:t>the</w:t>
      </w:r>
      <w:r>
        <w:rPr>
          <w:spacing w:val="-12"/>
          <w:sz w:val="24"/>
        </w:rPr>
        <w:t xml:space="preserve"> </w:t>
      </w:r>
      <w:r>
        <w:rPr>
          <w:sz w:val="24"/>
        </w:rPr>
        <w:t>United</w:t>
      </w:r>
      <w:r>
        <w:rPr>
          <w:spacing w:val="-7"/>
          <w:sz w:val="24"/>
        </w:rPr>
        <w:t xml:space="preserve"> </w:t>
      </w:r>
      <w:r>
        <w:rPr>
          <w:sz w:val="24"/>
        </w:rPr>
        <w:t>States</w:t>
      </w:r>
      <w:r>
        <w:rPr>
          <w:spacing w:val="-11"/>
          <w:sz w:val="24"/>
        </w:rPr>
        <w:t xml:space="preserve"> </w:t>
      </w:r>
      <w:r>
        <w:rPr>
          <w:sz w:val="24"/>
        </w:rPr>
        <w:t>and</w:t>
      </w:r>
      <w:r>
        <w:rPr>
          <w:spacing w:val="-12"/>
          <w:sz w:val="24"/>
        </w:rPr>
        <w:t xml:space="preserve"> </w:t>
      </w:r>
      <w:r>
        <w:rPr>
          <w:sz w:val="24"/>
        </w:rPr>
        <w:t>defense</w:t>
      </w:r>
      <w:r>
        <w:rPr>
          <w:spacing w:val="-12"/>
          <w:sz w:val="24"/>
        </w:rPr>
        <w:t xml:space="preserve"> </w:t>
      </w:r>
      <w:r>
        <w:rPr>
          <w:sz w:val="24"/>
        </w:rPr>
        <w:t>counsel</w:t>
      </w:r>
      <w:r>
        <w:rPr>
          <w:spacing w:val="-9"/>
          <w:sz w:val="24"/>
        </w:rPr>
        <w:t xml:space="preserve"> </w:t>
      </w:r>
      <w:r>
        <w:rPr>
          <w:sz w:val="24"/>
        </w:rPr>
        <w:t>and/or</w:t>
      </w:r>
      <w:r>
        <w:rPr>
          <w:spacing w:val="-10"/>
          <w:sz w:val="24"/>
        </w:rPr>
        <w:t xml:space="preserve"> </w:t>
      </w:r>
      <w:r>
        <w:rPr>
          <w:sz w:val="24"/>
        </w:rPr>
        <w:t>their</w:t>
      </w:r>
      <w:r>
        <w:rPr>
          <w:spacing w:val="-10"/>
          <w:sz w:val="24"/>
        </w:rPr>
        <w:t xml:space="preserve"> </w:t>
      </w:r>
      <w:r>
        <w:rPr>
          <w:sz w:val="24"/>
        </w:rPr>
        <w:t>investigators</w:t>
      </w:r>
      <w:r>
        <w:rPr>
          <w:spacing w:val="-7"/>
          <w:sz w:val="24"/>
        </w:rPr>
        <w:t xml:space="preserve"> </w:t>
      </w:r>
      <w:r>
        <w:rPr>
          <w:sz w:val="24"/>
        </w:rPr>
        <w:t xml:space="preserve">or staff may use their knowledge of the Protected Materials to interview prospective </w:t>
      </w:r>
      <w:proofErr w:type="gramStart"/>
      <w:r>
        <w:rPr>
          <w:sz w:val="24"/>
        </w:rPr>
        <w:t>witnesses;</w:t>
      </w:r>
      <w:proofErr w:type="gramEnd"/>
    </w:p>
    <w:p w14:paraId="5FAFB8D6" w14:textId="77777777" w:rsidR="00264FBF" w:rsidRDefault="00264FBF" w:rsidP="00264FBF">
      <w:pPr>
        <w:pStyle w:val="ListParagraph"/>
        <w:numPr>
          <w:ilvl w:val="1"/>
          <w:numId w:val="5"/>
        </w:numPr>
        <w:tabs>
          <w:tab w:val="left" w:pos="1657"/>
        </w:tabs>
        <w:spacing w:before="2" w:line="480" w:lineRule="auto"/>
        <w:ind w:left="1656" w:right="374" w:hanging="360"/>
        <w:jc w:val="left"/>
        <w:rPr>
          <w:sz w:val="24"/>
        </w:rPr>
      </w:pPr>
      <w:r>
        <w:rPr>
          <w:sz w:val="24"/>
        </w:rPr>
        <w:t>attorneys</w:t>
      </w:r>
      <w:r>
        <w:rPr>
          <w:spacing w:val="-10"/>
          <w:sz w:val="24"/>
        </w:rPr>
        <w:t xml:space="preserve"> </w:t>
      </w:r>
      <w:r>
        <w:rPr>
          <w:sz w:val="24"/>
        </w:rPr>
        <w:t>for</w:t>
      </w:r>
      <w:r>
        <w:rPr>
          <w:spacing w:val="-11"/>
          <w:sz w:val="24"/>
        </w:rPr>
        <w:t xml:space="preserve"> </w:t>
      </w:r>
      <w:r>
        <w:rPr>
          <w:sz w:val="24"/>
        </w:rPr>
        <w:t>the</w:t>
      </w:r>
      <w:r>
        <w:rPr>
          <w:spacing w:val="-9"/>
          <w:sz w:val="24"/>
        </w:rPr>
        <w:t xml:space="preserve"> </w:t>
      </w:r>
      <w:r>
        <w:rPr>
          <w:sz w:val="24"/>
        </w:rPr>
        <w:t>United</w:t>
      </w:r>
      <w:r>
        <w:rPr>
          <w:spacing w:val="-9"/>
          <w:sz w:val="24"/>
        </w:rPr>
        <w:t xml:space="preserve"> </w:t>
      </w:r>
      <w:r>
        <w:rPr>
          <w:sz w:val="24"/>
        </w:rPr>
        <w:t>States</w:t>
      </w:r>
      <w:r>
        <w:rPr>
          <w:spacing w:val="-10"/>
          <w:sz w:val="24"/>
        </w:rPr>
        <w:t xml:space="preserve"> </w:t>
      </w:r>
      <w:r>
        <w:rPr>
          <w:sz w:val="24"/>
        </w:rPr>
        <w:t>and</w:t>
      </w:r>
      <w:r>
        <w:rPr>
          <w:spacing w:val="-11"/>
          <w:sz w:val="24"/>
        </w:rPr>
        <w:t xml:space="preserve"> </w:t>
      </w:r>
      <w:r>
        <w:rPr>
          <w:sz w:val="24"/>
        </w:rPr>
        <w:t>defense</w:t>
      </w:r>
      <w:r>
        <w:rPr>
          <w:spacing w:val="-12"/>
          <w:sz w:val="24"/>
        </w:rPr>
        <w:t xml:space="preserve"> </w:t>
      </w:r>
      <w:r>
        <w:rPr>
          <w:sz w:val="24"/>
        </w:rPr>
        <w:t>counsel</w:t>
      </w:r>
      <w:r>
        <w:rPr>
          <w:spacing w:val="-9"/>
          <w:sz w:val="24"/>
        </w:rPr>
        <w:t xml:space="preserve"> </w:t>
      </w:r>
      <w:r>
        <w:rPr>
          <w:sz w:val="24"/>
        </w:rPr>
        <w:t>and/or</w:t>
      </w:r>
      <w:r>
        <w:rPr>
          <w:spacing w:val="-9"/>
          <w:sz w:val="24"/>
        </w:rPr>
        <w:t xml:space="preserve"> </w:t>
      </w:r>
      <w:r>
        <w:rPr>
          <w:sz w:val="24"/>
        </w:rPr>
        <w:t>their</w:t>
      </w:r>
      <w:r>
        <w:rPr>
          <w:spacing w:val="-9"/>
          <w:sz w:val="24"/>
        </w:rPr>
        <w:t xml:space="preserve"> </w:t>
      </w:r>
      <w:r>
        <w:rPr>
          <w:sz w:val="24"/>
        </w:rPr>
        <w:t>investigators</w:t>
      </w:r>
      <w:r>
        <w:rPr>
          <w:spacing w:val="-7"/>
          <w:sz w:val="24"/>
        </w:rPr>
        <w:t xml:space="preserve"> </w:t>
      </w:r>
      <w:r>
        <w:rPr>
          <w:sz w:val="24"/>
        </w:rPr>
        <w:t xml:space="preserve">or staff may display to a prospective witness or the witness’ counsel Protected Materials, but may not permit the witness or prospective witness to retain a </w:t>
      </w:r>
      <w:proofErr w:type="gramStart"/>
      <w:r>
        <w:rPr>
          <w:spacing w:val="-2"/>
          <w:sz w:val="24"/>
        </w:rPr>
        <w:t>copy;</w:t>
      </w:r>
      <w:proofErr w:type="gramEnd"/>
    </w:p>
    <w:p w14:paraId="7352D87C" w14:textId="7B759B24" w:rsidR="00264FBF" w:rsidRPr="00CB5E24" w:rsidRDefault="00264FBF" w:rsidP="00264FBF">
      <w:pPr>
        <w:pStyle w:val="ListParagraph"/>
        <w:numPr>
          <w:ilvl w:val="1"/>
          <w:numId w:val="5"/>
        </w:numPr>
        <w:tabs>
          <w:tab w:val="left" w:pos="1657"/>
        </w:tabs>
        <w:spacing w:before="2" w:line="480" w:lineRule="auto"/>
        <w:ind w:left="1657" w:right="499" w:hanging="360"/>
        <w:jc w:val="left"/>
        <w:rPr>
          <w:sz w:val="24"/>
        </w:rPr>
      </w:pPr>
      <w:r>
        <w:rPr>
          <w:sz w:val="24"/>
        </w:rPr>
        <w:t>attorneys</w:t>
      </w:r>
      <w:r w:rsidRPr="00925570">
        <w:rPr>
          <w:sz w:val="24"/>
        </w:rPr>
        <w:t xml:space="preserve"> </w:t>
      </w:r>
      <w:r>
        <w:rPr>
          <w:sz w:val="24"/>
        </w:rPr>
        <w:t>for</w:t>
      </w:r>
      <w:r w:rsidRPr="00925570">
        <w:rPr>
          <w:sz w:val="24"/>
        </w:rPr>
        <w:t xml:space="preserve"> </w:t>
      </w:r>
      <w:r>
        <w:rPr>
          <w:sz w:val="24"/>
        </w:rPr>
        <w:t>the</w:t>
      </w:r>
      <w:r w:rsidRPr="00925570">
        <w:rPr>
          <w:sz w:val="24"/>
        </w:rPr>
        <w:t xml:space="preserve"> </w:t>
      </w:r>
      <w:r>
        <w:rPr>
          <w:sz w:val="24"/>
        </w:rPr>
        <w:t>United States</w:t>
      </w:r>
      <w:r w:rsidRPr="00925570">
        <w:rPr>
          <w:sz w:val="24"/>
        </w:rPr>
        <w:t xml:space="preserve"> </w:t>
      </w:r>
      <w:r>
        <w:rPr>
          <w:sz w:val="24"/>
        </w:rPr>
        <w:t>and</w:t>
      </w:r>
      <w:r w:rsidRPr="00925570">
        <w:rPr>
          <w:sz w:val="24"/>
        </w:rPr>
        <w:t xml:space="preserve"> </w:t>
      </w:r>
      <w:r>
        <w:rPr>
          <w:sz w:val="24"/>
        </w:rPr>
        <w:t>defense</w:t>
      </w:r>
      <w:r w:rsidRPr="00925570">
        <w:rPr>
          <w:sz w:val="24"/>
        </w:rPr>
        <w:t xml:space="preserve"> </w:t>
      </w:r>
      <w:r>
        <w:rPr>
          <w:sz w:val="24"/>
        </w:rPr>
        <w:t>counsel</w:t>
      </w:r>
      <w:r w:rsidRPr="00925570">
        <w:rPr>
          <w:sz w:val="24"/>
        </w:rPr>
        <w:t xml:space="preserve"> </w:t>
      </w:r>
      <w:r>
        <w:rPr>
          <w:sz w:val="24"/>
        </w:rPr>
        <w:t>may</w:t>
      </w:r>
      <w:r w:rsidRPr="00925570">
        <w:rPr>
          <w:sz w:val="24"/>
        </w:rPr>
        <w:t xml:space="preserve"> </w:t>
      </w:r>
      <w:r>
        <w:rPr>
          <w:sz w:val="24"/>
        </w:rPr>
        <w:t>provide</w:t>
      </w:r>
      <w:r w:rsidRPr="00925570">
        <w:rPr>
          <w:sz w:val="24"/>
        </w:rPr>
        <w:t xml:space="preserve"> </w:t>
      </w:r>
      <w:r>
        <w:rPr>
          <w:sz w:val="24"/>
        </w:rPr>
        <w:t>a copy</w:t>
      </w:r>
      <w:r w:rsidRPr="00925570">
        <w:rPr>
          <w:sz w:val="24"/>
        </w:rPr>
        <w:t xml:space="preserve"> </w:t>
      </w:r>
      <w:r>
        <w:rPr>
          <w:sz w:val="24"/>
        </w:rPr>
        <w:t>of</w:t>
      </w:r>
      <w:r w:rsidRPr="00925570">
        <w:rPr>
          <w:sz w:val="24"/>
        </w:rPr>
        <w:t xml:space="preserve"> </w:t>
      </w:r>
      <w:r>
        <w:rPr>
          <w:sz w:val="24"/>
        </w:rPr>
        <w:t>the</w:t>
      </w:r>
      <w:r w:rsidRPr="00925570">
        <w:rPr>
          <w:sz w:val="24"/>
        </w:rPr>
        <w:t xml:space="preserve"> </w:t>
      </w:r>
      <w:r>
        <w:rPr>
          <w:sz w:val="24"/>
        </w:rPr>
        <w:t>Protected</w:t>
      </w:r>
      <w:r w:rsidRPr="00925570">
        <w:rPr>
          <w:sz w:val="24"/>
        </w:rPr>
        <w:t xml:space="preserve"> </w:t>
      </w:r>
      <w:r>
        <w:rPr>
          <w:sz w:val="24"/>
        </w:rPr>
        <w:t>Materials</w:t>
      </w:r>
      <w:r w:rsidRPr="00925570">
        <w:rPr>
          <w:sz w:val="24"/>
        </w:rPr>
        <w:t xml:space="preserve"> </w:t>
      </w:r>
      <w:r>
        <w:rPr>
          <w:sz w:val="24"/>
        </w:rPr>
        <w:t>to</w:t>
      </w:r>
      <w:r w:rsidRPr="00925570">
        <w:rPr>
          <w:sz w:val="24"/>
        </w:rPr>
        <w:t xml:space="preserve"> </w:t>
      </w:r>
      <w:r>
        <w:rPr>
          <w:sz w:val="24"/>
        </w:rPr>
        <w:t>consultants,</w:t>
      </w:r>
      <w:r w:rsidRPr="00925570">
        <w:rPr>
          <w:sz w:val="24"/>
        </w:rPr>
        <w:t xml:space="preserve"> </w:t>
      </w:r>
      <w:r>
        <w:rPr>
          <w:sz w:val="24"/>
        </w:rPr>
        <w:t>investigators,</w:t>
      </w:r>
      <w:r w:rsidRPr="00925570">
        <w:rPr>
          <w:sz w:val="24"/>
        </w:rPr>
        <w:t xml:space="preserve"> </w:t>
      </w:r>
      <w:r>
        <w:rPr>
          <w:sz w:val="24"/>
        </w:rPr>
        <w:t>experts,</w:t>
      </w:r>
      <w:r w:rsidRPr="00925570">
        <w:rPr>
          <w:sz w:val="24"/>
        </w:rPr>
        <w:t xml:space="preserve"> </w:t>
      </w:r>
      <w:r>
        <w:rPr>
          <w:sz w:val="24"/>
        </w:rPr>
        <w:t>and</w:t>
      </w:r>
      <w:r w:rsidRPr="00925570">
        <w:rPr>
          <w:sz w:val="24"/>
        </w:rPr>
        <w:t xml:space="preserve"> </w:t>
      </w:r>
      <w:r>
        <w:rPr>
          <w:sz w:val="24"/>
        </w:rPr>
        <w:t xml:space="preserve">any other third party retained for preparing for the above-captioned matter </w:t>
      </w:r>
      <w:r w:rsidRPr="00CB5E24">
        <w:rPr>
          <w:sz w:val="24"/>
        </w:rPr>
        <w:t>(“Designated Agents”), but only if such persons are provided with a copy of this</w:t>
      </w:r>
      <w:r>
        <w:rPr>
          <w:sz w:val="24"/>
        </w:rPr>
        <w:t xml:space="preserve"> </w:t>
      </w:r>
      <w:r w:rsidRPr="00CB5E24">
        <w:rPr>
          <w:sz w:val="24"/>
        </w:rPr>
        <w:t>Protective Order and informed of their obligation to comply therewith</w:t>
      </w:r>
      <w:r w:rsidRPr="00CB5E24">
        <w:rPr>
          <w:spacing w:val="-2"/>
        </w:rPr>
        <w:t>;</w:t>
      </w:r>
      <w:r w:rsidR="00244F72">
        <w:rPr>
          <w:spacing w:val="-2"/>
        </w:rPr>
        <w:t xml:space="preserve"> and</w:t>
      </w:r>
    </w:p>
    <w:p w14:paraId="4C47F8B8" w14:textId="758F7BC7" w:rsidR="00264FBF" w:rsidRPr="006E5660" w:rsidRDefault="00264FBF" w:rsidP="00264FBF">
      <w:pPr>
        <w:pStyle w:val="ListParagraph"/>
        <w:numPr>
          <w:ilvl w:val="1"/>
          <w:numId w:val="5"/>
        </w:numPr>
        <w:tabs>
          <w:tab w:val="left" w:pos="1659"/>
        </w:tabs>
        <w:spacing w:before="2" w:line="480" w:lineRule="auto"/>
        <w:ind w:left="1657" w:right="499" w:hanging="360"/>
        <w:rPr>
          <w:sz w:val="24"/>
        </w:rPr>
      </w:pPr>
      <w:r>
        <w:rPr>
          <w:sz w:val="24"/>
        </w:rPr>
        <w:t>Protected</w:t>
      </w:r>
      <w:r w:rsidRPr="00CB5E24">
        <w:rPr>
          <w:sz w:val="24"/>
        </w:rPr>
        <w:t xml:space="preserve"> </w:t>
      </w:r>
      <w:r>
        <w:rPr>
          <w:sz w:val="24"/>
        </w:rPr>
        <w:t>Materials</w:t>
      </w:r>
      <w:r w:rsidRPr="00CB5E24">
        <w:rPr>
          <w:sz w:val="24"/>
        </w:rPr>
        <w:t xml:space="preserve"> </w:t>
      </w:r>
      <w:r>
        <w:rPr>
          <w:sz w:val="24"/>
        </w:rPr>
        <w:t>may</w:t>
      </w:r>
      <w:r w:rsidRPr="00CB5E24">
        <w:rPr>
          <w:sz w:val="24"/>
        </w:rPr>
        <w:t xml:space="preserve"> </w:t>
      </w:r>
      <w:r>
        <w:rPr>
          <w:sz w:val="24"/>
        </w:rPr>
        <w:t>be</w:t>
      </w:r>
      <w:r w:rsidRPr="00CB5E24">
        <w:rPr>
          <w:sz w:val="24"/>
        </w:rPr>
        <w:t xml:space="preserve"> </w:t>
      </w:r>
      <w:r>
        <w:rPr>
          <w:sz w:val="24"/>
        </w:rPr>
        <w:t>disclosed</w:t>
      </w:r>
      <w:r w:rsidRPr="00CB5E24">
        <w:rPr>
          <w:sz w:val="24"/>
        </w:rPr>
        <w:t xml:space="preserve"> </w:t>
      </w:r>
      <w:r>
        <w:rPr>
          <w:sz w:val="24"/>
        </w:rPr>
        <w:t>to</w:t>
      </w:r>
      <w:r w:rsidRPr="00CB5E24">
        <w:rPr>
          <w:sz w:val="24"/>
        </w:rPr>
        <w:t xml:space="preserve"> </w:t>
      </w:r>
      <w:r>
        <w:rPr>
          <w:sz w:val="24"/>
        </w:rPr>
        <w:t>court</w:t>
      </w:r>
      <w:r w:rsidRPr="00CB5E24">
        <w:rPr>
          <w:sz w:val="24"/>
        </w:rPr>
        <w:t xml:space="preserve"> </w:t>
      </w:r>
      <w:r>
        <w:rPr>
          <w:sz w:val="24"/>
        </w:rPr>
        <w:t>officials</w:t>
      </w:r>
      <w:r w:rsidRPr="00CB5E24">
        <w:rPr>
          <w:sz w:val="24"/>
        </w:rPr>
        <w:t xml:space="preserve"> </w:t>
      </w:r>
      <w:r>
        <w:rPr>
          <w:sz w:val="24"/>
        </w:rPr>
        <w:t>involved</w:t>
      </w:r>
      <w:r w:rsidRPr="00CB5E24">
        <w:rPr>
          <w:sz w:val="24"/>
        </w:rPr>
        <w:t xml:space="preserve"> </w:t>
      </w:r>
      <w:r>
        <w:rPr>
          <w:sz w:val="24"/>
        </w:rPr>
        <w:t>in</w:t>
      </w:r>
      <w:r w:rsidRPr="00CB5E24">
        <w:rPr>
          <w:sz w:val="24"/>
        </w:rPr>
        <w:t xml:space="preserve"> </w:t>
      </w:r>
      <w:r>
        <w:rPr>
          <w:sz w:val="24"/>
        </w:rPr>
        <w:t>this</w:t>
      </w:r>
      <w:r w:rsidRPr="00CB5E24">
        <w:rPr>
          <w:sz w:val="24"/>
        </w:rPr>
        <w:t xml:space="preserve"> </w:t>
      </w:r>
      <w:r>
        <w:rPr>
          <w:sz w:val="24"/>
        </w:rPr>
        <w:t>case</w:t>
      </w:r>
      <w:r w:rsidR="00244F72">
        <w:rPr>
          <w:sz w:val="24"/>
        </w:rPr>
        <w:t>.</w:t>
      </w:r>
    </w:p>
    <w:p w14:paraId="001D8570" w14:textId="3B24F9AF" w:rsidR="00264FBF" w:rsidRDefault="00264FBF" w:rsidP="00244F72">
      <w:pPr>
        <w:pStyle w:val="ListParagraph"/>
        <w:numPr>
          <w:ilvl w:val="0"/>
          <w:numId w:val="5"/>
        </w:numPr>
        <w:tabs>
          <w:tab w:val="left" w:pos="1657"/>
        </w:tabs>
        <w:spacing w:before="2" w:line="480" w:lineRule="auto"/>
        <w:ind w:right="499" w:firstLine="953"/>
        <w:jc w:val="left"/>
        <w:rPr>
          <w:sz w:val="24"/>
        </w:rPr>
      </w:pPr>
      <w:r>
        <w:rPr>
          <w:sz w:val="24"/>
        </w:rPr>
        <w:t>Any party may apply to the Court for an order requiring that Protected Materials appended to any</w:t>
      </w:r>
      <w:r w:rsidRPr="00CB5E24">
        <w:rPr>
          <w:sz w:val="24"/>
        </w:rPr>
        <w:t xml:space="preserve"> </w:t>
      </w:r>
      <w:r>
        <w:rPr>
          <w:sz w:val="24"/>
        </w:rPr>
        <w:t>document</w:t>
      </w:r>
      <w:r w:rsidRPr="00CB5E24">
        <w:rPr>
          <w:sz w:val="24"/>
        </w:rPr>
        <w:t xml:space="preserve"> filed with the court be filed under seal. Such application must be supported by an affidavit (i) describing with particularity the Protected Materials the moving party believes should be filed and maintained and </w:t>
      </w:r>
      <w:proofErr w:type="gramStart"/>
      <w:r w:rsidRPr="00CB5E24">
        <w:rPr>
          <w:sz w:val="24"/>
        </w:rPr>
        <w:t>under seal</w:t>
      </w:r>
      <w:proofErr w:type="gramEnd"/>
      <w:r w:rsidRPr="00CB5E24">
        <w:rPr>
          <w:sz w:val="24"/>
        </w:rPr>
        <w:t>, and (ii) showing good cause why the requested order should be entered.</w:t>
      </w:r>
    </w:p>
    <w:p w14:paraId="0794BDF5" w14:textId="689F73F3" w:rsidR="00264FBF" w:rsidRDefault="00264FBF" w:rsidP="00264FBF">
      <w:pPr>
        <w:pStyle w:val="ListParagraph"/>
        <w:numPr>
          <w:ilvl w:val="0"/>
          <w:numId w:val="5"/>
        </w:numPr>
        <w:tabs>
          <w:tab w:val="left" w:pos="1657"/>
        </w:tabs>
        <w:spacing w:line="480" w:lineRule="auto"/>
        <w:ind w:right="198" w:firstLine="720"/>
        <w:jc w:val="left"/>
        <w:rPr>
          <w:sz w:val="24"/>
        </w:rPr>
      </w:pPr>
      <w:r>
        <w:rPr>
          <w:sz w:val="24"/>
        </w:rPr>
        <w:t>For</w:t>
      </w:r>
      <w:r w:rsidRPr="00CB5E24">
        <w:rPr>
          <w:sz w:val="24"/>
        </w:rPr>
        <w:t xml:space="preserve"> </w:t>
      </w:r>
      <w:r>
        <w:rPr>
          <w:sz w:val="24"/>
        </w:rPr>
        <w:t>each</w:t>
      </w:r>
      <w:r w:rsidRPr="00CB5E24">
        <w:rPr>
          <w:sz w:val="24"/>
        </w:rPr>
        <w:t xml:space="preserve"> </w:t>
      </w:r>
      <w:r>
        <w:rPr>
          <w:sz w:val="24"/>
        </w:rPr>
        <w:t>person</w:t>
      </w:r>
      <w:r w:rsidRPr="00CB5E24">
        <w:rPr>
          <w:sz w:val="24"/>
        </w:rPr>
        <w:t xml:space="preserve"> </w:t>
      </w:r>
      <w:r>
        <w:rPr>
          <w:sz w:val="24"/>
        </w:rPr>
        <w:t>to</w:t>
      </w:r>
      <w:r w:rsidRPr="00CB5E24">
        <w:rPr>
          <w:sz w:val="24"/>
        </w:rPr>
        <w:t xml:space="preserve"> </w:t>
      </w:r>
      <w:r>
        <w:rPr>
          <w:sz w:val="24"/>
        </w:rPr>
        <w:t>whom</w:t>
      </w:r>
      <w:r w:rsidRPr="00CB5E24">
        <w:rPr>
          <w:sz w:val="24"/>
        </w:rPr>
        <w:t xml:space="preserve"> </w:t>
      </w:r>
      <w:r>
        <w:rPr>
          <w:sz w:val="24"/>
        </w:rPr>
        <w:t>a</w:t>
      </w:r>
      <w:r w:rsidRPr="00CB5E24">
        <w:rPr>
          <w:sz w:val="24"/>
        </w:rPr>
        <w:t xml:space="preserve"> </w:t>
      </w:r>
      <w:r>
        <w:rPr>
          <w:sz w:val="24"/>
        </w:rPr>
        <w:t>copy</w:t>
      </w:r>
      <w:r w:rsidRPr="00CB5E24">
        <w:rPr>
          <w:sz w:val="24"/>
        </w:rPr>
        <w:t xml:space="preserve"> </w:t>
      </w:r>
      <w:r>
        <w:rPr>
          <w:sz w:val="24"/>
        </w:rPr>
        <w:t>of</w:t>
      </w:r>
      <w:r w:rsidRPr="00CB5E24">
        <w:rPr>
          <w:sz w:val="24"/>
        </w:rPr>
        <w:t xml:space="preserve"> </w:t>
      </w:r>
      <w:r>
        <w:rPr>
          <w:sz w:val="24"/>
        </w:rPr>
        <w:t>the</w:t>
      </w:r>
      <w:r w:rsidRPr="00CB5E24">
        <w:rPr>
          <w:sz w:val="24"/>
        </w:rPr>
        <w:t xml:space="preserve"> </w:t>
      </w:r>
      <w:r>
        <w:rPr>
          <w:sz w:val="24"/>
        </w:rPr>
        <w:t>Protected</w:t>
      </w:r>
      <w:r w:rsidRPr="00CB5E24">
        <w:rPr>
          <w:sz w:val="24"/>
        </w:rPr>
        <w:t xml:space="preserve"> </w:t>
      </w:r>
      <w:r>
        <w:rPr>
          <w:sz w:val="24"/>
        </w:rPr>
        <w:t>Materials</w:t>
      </w:r>
      <w:r w:rsidRPr="00CB5E24">
        <w:rPr>
          <w:sz w:val="24"/>
        </w:rPr>
        <w:t xml:space="preserve"> </w:t>
      </w:r>
      <w:r>
        <w:rPr>
          <w:sz w:val="24"/>
        </w:rPr>
        <w:t>has</w:t>
      </w:r>
      <w:r w:rsidRPr="00CB5E24">
        <w:rPr>
          <w:sz w:val="24"/>
        </w:rPr>
        <w:t xml:space="preserve"> </w:t>
      </w:r>
      <w:r>
        <w:rPr>
          <w:sz w:val="24"/>
        </w:rPr>
        <w:t>been</w:t>
      </w:r>
      <w:r w:rsidRPr="00CB5E24">
        <w:rPr>
          <w:sz w:val="24"/>
        </w:rPr>
        <w:t xml:space="preserve"> </w:t>
      </w:r>
      <w:r>
        <w:rPr>
          <w:sz w:val="24"/>
        </w:rPr>
        <w:t>provided</w:t>
      </w:r>
      <w:r w:rsidRPr="00CB5E24">
        <w:rPr>
          <w:sz w:val="24"/>
        </w:rPr>
        <w:t xml:space="preserve"> </w:t>
      </w:r>
      <w:r>
        <w:rPr>
          <w:sz w:val="24"/>
        </w:rPr>
        <w:t>by attorneys for the United States or defense counsel pursuant to Paragraph 4(a)</w:t>
      </w:r>
      <w:r w:rsidR="00FC5B74">
        <w:rPr>
          <w:sz w:val="24"/>
        </w:rPr>
        <w:t>, 4(b), or 4</w:t>
      </w:r>
      <w:r>
        <w:rPr>
          <w:sz w:val="24"/>
        </w:rPr>
        <w:t>(d) of this Protective Order, attorneys for the United States and defense counsel shall also provide that person a copy of this Protective Order.</w:t>
      </w:r>
      <w:r w:rsidRPr="00CB5E24">
        <w:rPr>
          <w:sz w:val="24"/>
        </w:rPr>
        <w:t xml:space="preserve"> </w:t>
      </w:r>
      <w:r>
        <w:rPr>
          <w:sz w:val="24"/>
        </w:rPr>
        <w:t xml:space="preserve">Attorneys for the United States and defense </w:t>
      </w:r>
      <w:r>
        <w:rPr>
          <w:sz w:val="24"/>
        </w:rPr>
        <w:lastRenderedPageBreak/>
        <w:t>counsel shall not be required, absent further court order, to disclose the identities of persons to which they have disclosed or disseminated the Protected Materials.</w:t>
      </w:r>
      <w:r w:rsidRPr="00CB5E24">
        <w:rPr>
          <w:sz w:val="24"/>
        </w:rPr>
        <w:t xml:space="preserve"> </w:t>
      </w:r>
      <w:r>
        <w:rPr>
          <w:sz w:val="24"/>
        </w:rPr>
        <w:t>No person shall be required to disclose their receipt of Protected Materials pursuant to this Protective Order.</w:t>
      </w:r>
    </w:p>
    <w:p w14:paraId="7048102F" w14:textId="77777777" w:rsidR="00264FBF" w:rsidRDefault="00264FBF" w:rsidP="00264FBF">
      <w:pPr>
        <w:pStyle w:val="ListParagraph"/>
        <w:numPr>
          <w:ilvl w:val="0"/>
          <w:numId w:val="5"/>
        </w:numPr>
        <w:tabs>
          <w:tab w:val="left" w:pos="1657"/>
        </w:tabs>
        <w:spacing w:before="0" w:line="480" w:lineRule="auto"/>
        <w:ind w:right="322" w:firstLine="720"/>
        <w:jc w:val="left"/>
        <w:rPr>
          <w:sz w:val="24"/>
        </w:rPr>
      </w:pPr>
      <w:r>
        <w:rPr>
          <w:sz w:val="24"/>
        </w:rPr>
        <w:t>Attorneys</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United States,</w:t>
      </w:r>
      <w:r>
        <w:rPr>
          <w:spacing w:val="-2"/>
          <w:sz w:val="24"/>
        </w:rPr>
        <w:t xml:space="preserve"> </w:t>
      </w:r>
      <w:r>
        <w:rPr>
          <w:sz w:val="24"/>
        </w:rPr>
        <w:t>Defendants</w:t>
      </w:r>
      <w:r>
        <w:rPr>
          <w:spacing w:val="-2"/>
          <w:sz w:val="24"/>
        </w:rPr>
        <w:t xml:space="preserve"> </w:t>
      </w:r>
      <w:r>
        <w:rPr>
          <w:sz w:val="24"/>
        </w:rPr>
        <w:t>and</w:t>
      </w:r>
      <w:r>
        <w:rPr>
          <w:spacing w:val="-2"/>
          <w:sz w:val="24"/>
        </w:rPr>
        <w:t xml:space="preserve"> </w:t>
      </w:r>
      <w:r>
        <w:rPr>
          <w:sz w:val="24"/>
        </w:rPr>
        <w:t>all</w:t>
      </w:r>
      <w:r>
        <w:rPr>
          <w:spacing w:val="-2"/>
          <w:sz w:val="24"/>
        </w:rPr>
        <w:t xml:space="preserve"> </w:t>
      </w:r>
      <w:r>
        <w:rPr>
          <w:sz w:val="24"/>
        </w:rPr>
        <w:t>other</w:t>
      </w:r>
      <w:r>
        <w:rPr>
          <w:spacing w:val="-3"/>
          <w:sz w:val="24"/>
        </w:rPr>
        <w:t xml:space="preserve"> </w:t>
      </w:r>
      <w:r>
        <w:rPr>
          <w:sz w:val="24"/>
        </w:rPr>
        <w:t>individuals</w:t>
      </w:r>
      <w:r>
        <w:rPr>
          <w:spacing w:val="-2"/>
          <w:sz w:val="24"/>
        </w:rPr>
        <w:t xml:space="preserve"> </w:t>
      </w:r>
      <w:r>
        <w:rPr>
          <w:sz w:val="24"/>
        </w:rPr>
        <w:t>or</w:t>
      </w:r>
      <w:r>
        <w:rPr>
          <w:spacing w:val="-3"/>
          <w:sz w:val="24"/>
        </w:rPr>
        <w:t xml:space="preserve"> </w:t>
      </w:r>
      <w:r>
        <w:rPr>
          <w:sz w:val="24"/>
        </w:rPr>
        <w:t>entities who</w:t>
      </w:r>
      <w:r>
        <w:rPr>
          <w:spacing w:val="-5"/>
          <w:sz w:val="24"/>
        </w:rPr>
        <w:t xml:space="preserve"> </w:t>
      </w:r>
      <w:r>
        <w:rPr>
          <w:sz w:val="24"/>
        </w:rPr>
        <w:t>receive</w:t>
      </w:r>
      <w:r>
        <w:rPr>
          <w:spacing w:val="-9"/>
          <w:sz w:val="24"/>
        </w:rPr>
        <w:t xml:space="preserve"> </w:t>
      </w:r>
      <w:r>
        <w:rPr>
          <w:sz w:val="24"/>
        </w:rPr>
        <w:t>Protected</w:t>
      </w:r>
      <w:r>
        <w:rPr>
          <w:spacing w:val="-6"/>
          <w:sz w:val="24"/>
        </w:rPr>
        <w:t xml:space="preserve"> </w:t>
      </w:r>
      <w:r>
        <w:rPr>
          <w:sz w:val="24"/>
        </w:rPr>
        <w:t>Materials</w:t>
      </w:r>
      <w:r>
        <w:rPr>
          <w:spacing w:val="-6"/>
          <w:sz w:val="24"/>
        </w:rPr>
        <w:t xml:space="preserve"> </w:t>
      </w:r>
      <w:r>
        <w:rPr>
          <w:sz w:val="24"/>
        </w:rPr>
        <w:t>in</w:t>
      </w:r>
      <w:r>
        <w:rPr>
          <w:spacing w:val="-6"/>
          <w:sz w:val="24"/>
        </w:rPr>
        <w:t xml:space="preserve"> </w:t>
      </w:r>
      <w:r>
        <w:rPr>
          <w:sz w:val="24"/>
        </w:rPr>
        <w:t>this</w:t>
      </w:r>
      <w:r>
        <w:rPr>
          <w:spacing w:val="-6"/>
          <w:sz w:val="24"/>
        </w:rPr>
        <w:t xml:space="preserve"> </w:t>
      </w:r>
      <w:r>
        <w:rPr>
          <w:sz w:val="24"/>
        </w:rPr>
        <w:t>case</w:t>
      </w:r>
      <w:r>
        <w:rPr>
          <w:spacing w:val="-12"/>
          <w:sz w:val="24"/>
        </w:rPr>
        <w:t xml:space="preserve"> </w:t>
      </w:r>
      <w:r>
        <w:rPr>
          <w:sz w:val="24"/>
        </w:rPr>
        <w:t>shall</w:t>
      </w:r>
      <w:r>
        <w:rPr>
          <w:spacing w:val="-5"/>
          <w:sz w:val="24"/>
        </w:rPr>
        <w:t xml:space="preserve"> </w:t>
      </w:r>
      <w:r>
        <w:rPr>
          <w:sz w:val="24"/>
        </w:rPr>
        <w:t>maintain</w:t>
      </w:r>
      <w:r>
        <w:rPr>
          <w:spacing w:val="-8"/>
          <w:sz w:val="24"/>
        </w:rPr>
        <w:t xml:space="preserve"> </w:t>
      </w:r>
      <w:r>
        <w:rPr>
          <w:sz w:val="24"/>
        </w:rPr>
        <w:t>the</w:t>
      </w:r>
      <w:r>
        <w:rPr>
          <w:spacing w:val="-12"/>
          <w:sz w:val="24"/>
        </w:rPr>
        <w:t xml:space="preserve"> </w:t>
      </w:r>
      <w:r>
        <w:rPr>
          <w:sz w:val="24"/>
        </w:rPr>
        <w:t>Protected</w:t>
      </w:r>
      <w:r>
        <w:rPr>
          <w:spacing w:val="-6"/>
          <w:sz w:val="24"/>
        </w:rPr>
        <w:t xml:space="preserve"> </w:t>
      </w:r>
      <w:r>
        <w:rPr>
          <w:sz w:val="24"/>
        </w:rPr>
        <w:t>Materials</w:t>
      </w:r>
      <w:r>
        <w:rPr>
          <w:spacing w:val="-6"/>
          <w:sz w:val="24"/>
        </w:rPr>
        <w:t xml:space="preserve"> </w:t>
      </w:r>
      <w:r>
        <w:rPr>
          <w:sz w:val="24"/>
        </w:rPr>
        <w:t>in</w:t>
      </w:r>
      <w:r>
        <w:rPr>
          <w:spacing w:val="-6"/>
          <w:sz w:val="24"/>
        </w:rPr>
        <w:t xml:space="preserve"> </w:t>
      </w:r>
      <w:r>
        <w:rPr>
          <w:sz w:val="24"/>
        </w:rPr>
        <w:t>a</w:t>
      </w:r>
      <w:r>
        <w:rPr>
          <w:spacing w:val="-12"/>
          <w:sz w:val="24"/>
        </w:rPr>
        <w:t xml:space="preserve"> </w:t>
      </w:r>
      <w:r>
        <w:rPr>
          <w:sz w:val="24"/>
        </w:rPr>
        <w:t>manner consistent</w:t>
      </w:r>
      <w:r>
        <w:rPr>
          <w:spacing w:val="-5"/>
          <w:sz w:val="24"/>
        </w:rPr>
        <w:t xml:space="preserve"> </w:t>
      </w:r>
      <w:r>
        <w:rPr>
          <w:sz w:val="24"/>
        </w:rPr>
        <w:t>with</w:t>
      </w:r>
      <w:r>
        <w:rPr>
          <w:spacing w:val="-8"/>
          <w:sz w:val="24"/>
        </w:rPr>
        <w:t xml:space="preserve"> </w:t>
      </w:r>
      <w:r>
        <w:rPr>
          <w:sz w:val="24"/>
        </w:rPr>
        <w:t>the</w:t>
      </w:r>
      <w:r>
        <w:rPr>
          <w:spacing w:val="-12"/>
          <w:sz w:val="24"/>
        </w:rPr>
        <w:t xml:space="preserve"> </w:t>
      </w:r>
      <w:r>
        <w:rPr>
          <w:sz w:val="24"/>
        </w:rPr>
        <w:t>terms</w:t>
      </w:r>
      <w:r>
        <w:rPr>
          <w:spacing w:val="-6"/>
          <w:sz w:val="24"/>
        </w:rPr>
        <w:t xml:space="preserve"> </w:t>
      </w:r>
      <w:r>
        <w:rPr>
          <w:sz w:val="24"/>
        </w:rPr>
        <w:t>of</w:t>
      </w:r>
      <w:r>
        <w:rPr>
          <w:spacing w:val="-11"/>
          <w:sz w:val="24"/>
        </w:rPr>
        <w:t xml:space="preserve"> </w:t>
      </w:r>
      <w:r>
        <w:rPr>
          <w:sz w:val="24"/>
        </w:rPr>
        <w:t>this</w:t>
      </w:r>
      <w:r>
        <w:rPr>
          <w:spacing w:val="-8"/>
          <w:sz w:val="24"/>
        </w:rPr>
        <w:t xml:space="preserve"> </w:t>
      </w:r>
      <w:r>
        <w:rPr>
          <w:sz w:val="24"/>
        </w:rPr>
        <w:t>Protective</w:t>
      </w:r>
      <w:r>
        <w:rPr>
          <w:spacing w:val="-12"/>
          <w:sz w:val="24"/>
        </w:rPr>
        <w:t xml:space="preserve"> </w:t>
      </w:r>
      <w:r>
        <w:rPr>
          <w:sz w:val="24"/>
        </w:rPr>
        <w:t>Order.</w:t>
      </w:r>
      <w:r>
        <w:rPr>
          <w:spacing w:val="37"/>
          <w:sz w:val="24"/>
        </w:rPr>
        <w:t xml:space="preserve"> </w:t>
      </w:r>
      <w:r>
        <w:rPr>
          <w:sz w:val="24"/>
        </w:rPr>
        <w:t>Protected</w:t>
      </w:r>
      <w:r>
        <w:rPr>
          <w:spacing w:val="-8"/>
          <w:sz w:val="24"/>
        </w:rPr>
        <w:t xml:space="preserve"> </w:t>
      </w:r>
      <w:r>
        <w:rPr>
          <w:sz w:val="24"/>
        </w:rPr>
        <w:t>Materials</w:t>
      </w:r>
      <w:r>
        <w:rPr>
          <w:spacing w:val="-8"/>
          <w:sz w:val="24"/>
        </w:rPr>
        <w:t xml:space="preserve"> </w:t>
      </w:r>
      <w:r>
        <w:rPr>
          <w:sz w:val="24"/>
        </w:rPr>
        <w:t>produced</w:t>
      </w:r>
      <w:r>
        <w:rPr>
          <w:spacing w:val="-6"/>
          <w:sz w:val="24"/>
        </w:rPr>
        <w:t xml:space="preserve"> </w:t>
      </w:r>
      <w:r>
        <w:rPr>
          <w:sz w:val="24"/>
        </w:rPr>
        <w:t>as</w:t>
      </w:r>
      <w:r>
        <w:rPr>
          <w:spacing w:val="-8"/>
          <w:sz w:val="24"/>
        </w:rPr>
        <w:t xml:space="preserve"> </w:t>
      </w:r>
      <w:r>
        <w:rPr>
          <w:sz w:val="24"/>
        </w:rPr>
        <w:t>hard</w:t>
      </w:r>
      <w:r>
        <w:rPr>
          <w:spacing w:val="-6"/>
          <w:sz w:val="24"/>
        </w:rPr>
        <w:t xml:space="preserve"> </w:t>
      </w:r>
      <w:r>
        <w:rPr>
          <w:sz w:val="24"/>
        </w:rPr>
        <w:t>copies shall be stored in a secure manner.</w:t>
      </w:r>
      <w:r>
        <w:rPr>
          <w:spacing w:val="40"/>
          <w:sz w:val="24"/>
        </w:rPr>
        <w:t xml:space="preserve"> </w:t>
      </w:r>
      <w:r>
        <w:rPr>
          <w:sz w:val="24"/>
        </w:rPr>
        <w:t>Protected Materials produced in digital form shall also be stored</w:t>
      </w:r>
      <w:r>
        <w:rPr>
          <w:spacing w:val="-10"/>
          <w:sz w:val="24"/>
        </w:rPr>
        <w:t xml:space="preserve"> </w:t>
      </w:r>
      <w:r>
        <w:rPr>
          <w:sz w:val="24"/>
        </w:rPr>
        <w:t>in</w:t>
      </w:r>
      <w:r>
        <w:rPr>
          <w:spacing w:val="-7"/>
          <w:sz w:val="24"/>
        </w:rPr>
        <w:t xml:space="preserve"> </w:t>
      </w:r>
      <w:r>
        <w:rPr>
          <w:sz w:val="24"/>
        </w:rPr>
        <w:t>a</w:t>
      </w:r>
      <w:r>
        <w:rPr>
          <w:spacing w:val="-13"/>
          <w:sz w:val="24"/>
        </w:rPr>
        <w:t xml:space="preserve"> </w:t>
      </w:r>
      <w:r>
        <w:rPr>
          <w:sz w:val="24"/>
        </w:rPr>
        <w:t>secure</w:t>
      </w:r>
      <w:r>
        <w:rPr>
          <w:spacing w:val="-13"/>
          <w:sz w:val="24"/>
        </w:rPr>
        <w:t xml:space="preserve"> </w:t>
      </w:r>
      <w:r>
        <w:rPr>
          <w:sz w:val="24"/>
        </w:rPr>
        <w:t>manner</w:t>
      </w:r>
      <w:r>
        <w:rPr>
          <w:spacing w:val="-7"/>
          <w:sz w:val="24"/>
        </w:rPr>
        <w:t xml:space="preserve"> </w:t>
      </w:r>
      <w:r>
        <w:rPr>
          <w:sz w:val="24"/>
        </w:rPr>
        <w:t>with</w:t>
      </w:r>
      <w:r>
        <w:rPr>
          <w:spacing w:val="-10"/>
          <w:sz w:val="24"/>
        </w:rPr>
        <w:t xml:space="preserve"> </w:t>
      </w:r>
      <w:r>
        <w:rPr>
          <w:sz w:val="24"/>
        </w:rPr>
        <w:t>access</w:t>
      </w:r>
      <w:r>
        <w:rPr>
          <w:spacing w:val="-7"/>
          <w:sz w:val="24"/>
        </w:rPr>
        <w:t xml:space="preserve"> </w:t>
      </w:r>
      <w:r>
        <w:rPr>
          <w:sz w:val="24"/>
        </w:rPr>
        <w:t>to</w:t>
      </w:r>
      <w:r>
        <w:rPr>
          <w:spacing w:val="-10"/>
          <w:sz w:val="24"/>
        </w:rPr>
        <w:t xml:space="preserve"> </w:t>
      </w:r>
      <w:r>
        <w:rPr>
          <w:sz w:val="24"/>
        </w:rPr>
        <w:t>digital</w:t>
      </w:r>
      <w:r>
        <w:rPr>
          <w:spacing w:val="-7"/>
          <w:sz w:val="24"/>
        </w:rPr>
        <w:t xml:space="preserve"> </w:t>
      </w:r>
      <w:r>
        <w:rPr>
          <w:sz w:val="24"/>
        </w:rPr>
        <w:t>instances</w:t>
      </w:r>
      <w:r>
        <w:rPr>
          <w:spacing w:val="-9"/>
          <w:sz w:val="24"/>
        </w:rPr>
        <w:t xml:space="preserve"> </w:t>
      </w:r>
      <w:r>
        <w:rPr>
          <w:sz w:val="24"/>
        </w:rPr>
        <w:t>of</w:t>
      </w:r>
      <w:r>
        <w:rPr>
          <w:spacing w:val="-13"/>
          <w:sz w:val="24"/>
        </w:rPr>
        <w:t xml:space="preserve"> </w:t>
      </w:r>
      <w:r>
        <w:rPr>
          <w:sz w:val="24"/>
        </w:rPr>
        <w:t>such</w:t>
      </w:r>
      <w:r>
        <w:rPr>
          <w:spacing w:val="-6"/>
          <w:sz w:val="24"/>
        </w:rPr>
        <w:t xml:space="preserve"> </w:t>
      </w:r>
      <w:r>
        <w:rPr>
          <w:sz w:val="24"/>
        </w:rPr>
        <w:t>Protected</w:t>
      </w:r>
      <w:r>
        <w:rPr>
          <w:spacing w:val="-6"/>
          <w:sz w:val="24"/>
        </w:rPr>
        <w:t xml:space="preserve"> </w:t>
      </w:r>
      <w:r>
        <w:rPr>
          <w:sz w:val="24"/>
        </w:rPr>
        <w:t>Materials</w:t>
      </w:r>
      <w:r>
        <w:rPr>
          <w:spacing w:val="-9"/>
          <w:sz w:val="24"/>
        </w:rPr>
        <w:t xml:space="preserve"> </w:t>
      </w:r>
      <w:r>
        <w:rPr>
          <w:sz w:val="24"/>
        </w:rPr>
        <w:t>permitted only to the extent authorized in Paragraph 4(a)-(e).</w:t>
      </w:r>
    </w:p>
    <w:p w14:paraId="17A1BB6D" w14:textId="77777777" w:rsidR="00264FBF" w:rsidRDefault="00264FBF" w:rsidP="00264FBF">
      <w:pPr>
        <w:pStyle w:val="ListParagraph"/>
        <w:numPr>
          <w:ilvl w:val="0"/>
          <w:numId w:val="5"/>
        </w:numPr>
        <w:tabs>
          <w:tab w:val="left" w:pos="1657"/>
        </w:tabs>
        <w:spacing w:before="5" w:line="482" w:lineRule="auto"/>
        <w:ind w:right="959" w:firstLine="720"/>
        <w:jc w:val="left"/>
        <w:rPr>
          <w:sz w:val="24"/>
        </w:rPr>
      </w:pPr>
      <w:r>
        <w:rPr>
          <w:sz w:val="24"/>
        </w:rPr>
        <w:t>The</w:t>
      </w:r>
      <w:r>
        <w:rPr>
          <w:spacing w:val="-13"/>
          <w:sz w:val="24"/>
        </w:rPr>
        <w:t xml:space="preserve"> </w:t>
      </w:r>
      <w:r>
        <w:rPr>
          <w:sz w:val="24"/>
        </w:rPr>
        <w:t>parties</w:t>
      </w:r>
      <w:r>
        <w:rPr>
          <w:spacing w:val="-8"/>
          <w:sz w:val="24"/>
        </w:rPr>
        <w:t xml:space="preserve"> </w:t>
      </w:r>
      <w:r>
        <w:rPr>
          <w:sz w:val="24"/>
        </w:rPr>
        <w:t>may</w:t>
      </w:r>
      <w:r>
        <w:rPr>
          <w:spacing w:val="-6"/>
          <w:sz w:val="24"/>
        </w:rPr>
        <w:t xml:space="preserve"> </w:t>
      </w:r>
      <w:r>
        <w:rPr>
          <w:sz w:val="24"/>
        </w:rPr>
        <w:t>apply</w:t>
      </w:r>
      <w:r>
        <w:rPr>
          <w:spacing w:val="-10"/>
          <w:sz w:val="24"/>
        </w:rPr>
        <w:t xml:space="preserve"> </w:t>
      </w:r>
      <w:r>
        <w:rPr>
          <w:sz w:val="24"/>
        </w:rPr>
        <w:t>to</w:t>
      </w:r>
      <w:r>
        <w:rPr>
          <w:spacing w:val="-8"/>
          <w:sz w:val="24"/>
        </w:rPr>
        <w:t xml:space="preserve"> </w:t>
      </w:r>
      <w:r>
        <w:rPr>
          <w:sz w:val="24"/>
        </w:rPr>
        <w:t>the</w:t>
      </w:r>
      <w:r>
        <w:rPr>
          <w:spacing w:val="-13"/>
          <w:sz w:val="24"/>
        </w:rPr>
        <w:t xml:space="preserve"> </w:t>
      </w:r>
      <w:r>
        <w:rPr>
          <w:sz w:val="24"/>
        </w:rPr>
        <w:t>Court</w:t>
      </w:r>
      <w:r>
        <w:rPr>
          <w:spacing w:val="-8"/>
          <w:sz w:val="24"/>
        </w:rPr>
        <w:t xml:space="preserve"> </w:t>
      </w:r>
      <w:r>
        <w:rPr>
          <w:sz w:val="24"/>
        </w:rPr>
        <w:t>for</w:t>
      </w:r>
      <w:r>
        <w:rPr>
          <w:spacing w:val="-12"/>
          <w:sz w:val="24"/>
        </w:rPr>
        <w:t xml:space="preserve"> </w:t>
      </w:r>
      <w:r>
        <w:rPr>
          <w:sz w:val="24"/>
        </w:rPr>
        <w:t>a</w:t>
      </w:r>
      <w:r>
        <w:rPr>
          <w:spacing w:val="-11"/>
          <w:sz w:val="24"/>
        </w:rPr>
        <w:t xml:space="preserve"> </w:t>
      </w:r>
      <w:r>
        <w:rPr>
          <w:sz w:val="24"/>
        </w:rPr>
        <w:t>modification</w:t>
      </w:r>
      <w:r>
        <w:rPr>
          <w:spacing w:val="-10"/>
          <w:sz w:val="24"/>
        </w:rPr>
        <w:t xml:space="preserve"> </w:t>
      </w:r>
      <w:r>
        <w:rPr>
          <w:sz w:val="24"/>
        </w:rPr>
        <w:t>or</w:t>
      </w:r>
      <w:r>
        <w:rPr>
          <w:spacing w:val="-13"/>
          <w:sz w:val="24"/>
        </w:rPr>
        <w:t xml:space="preserve"> </w:t>
      </w:r>
      <w:r>
        <w:rPr>
          <w:sz w:val="24"/>
        </w:rPr>
        <w:t>rescission</w:t>
      </w:r>
      <w:r>
        <w:rPr>
          <w:spacing w:val="-10"/>
          <w:sz w:val="24"/>
        </w:rPr>
        <w:t xml:space="preserve"> </w:t>
      </w:r>
      <w:r>
        <w:rPr>
          <w:sz w:val="24"/>
        </w:rPr>
        <w:t>of</w:t>
      </w:r>
      <w:r>
        <w:rPr>
          <w:spacing w:val="-10"/>
          <w:sz w:val="24"/>
        </w:rPr>
        <w:t xml:space="preserve"> </w:t>
      </w:r>
      <w:r>
        <w:rPr>
          <w:sz w:val="24"/>
        </w:rPr>
        <w:t>this Protective Order at any time.</w:t>
      </w:r>
    </w:p>
    <w:p w14:paraId="329FFF91" w14:textId="148B7A1B" w:rsidR="00264FBF" w:rsidRDefault="00264FBF" w:rsidP="00264FBF">
      <w:pPr>
        <w:pStyle w:val="ListParagraph"/>
        <w:numPr>
          <w:ilvl w:val="0"/>
          <w:numId w:val="5"/>
        </w:numPr>
        <w:tabs>
          <w:tab w:val="left" w:pos="1657"/>
        </w:tabs>
        <w:spacing w:line="480" w:lineRule="auto"/>
        <w:ind w:right="198" w:firstLine="720"/>
        <w:jc w:val="left"/>
        <w:rPr>
          <w:sz w:val="24"/>
        </w:rPr>
      </w:pPr>
      <w:r>
        <w:rPr>
          <w:sz w:val="24"/>
        </w:rPr>
        <w:t>Each person to whom Protected Materials have been disclosed or their contents disclosed pursuant to Paragraph 4(a), 4(b), or 4(d) of this Protective Order shall not discuss with, or disclose the contents of the Protected Materials to, anyone other than attorneys for the United States,</w:t>
      </w:r>
      <w:r w:rsidRPr="00CB5E24">
        <w:rPr>
          <w:sz w:val="24"/>
        </w:rPr>
        <w:t xml:space="preserve"> </w:t>
      </w:r>
      <w:r>
        <w:rPr>
          <w:sz w:val="24"/>
        </w:rPr>
        <w:t>defense</w:t>
      </w:r>
      <w:r w:rsidRPr="00CB5E24">
        <w:rPr>
          <w:sz w:val="24"/>
        </w:rPr>
        <w:t xml:space="preserve"> </w:t>
      </w:r>
      <w:r>
        <w:rPr>
          <w:sz w:val="24"/>
        </w:rPr>
        <w:t>counsel</w:t>
      </w:r>
      <w:r w:rsidRPr="00CB5E24">
        <w:rPr>
          <w:sz w:val="24"/>
        </w:rPr>
        <w:t xml:space="preserve"> </w:t>
      </w:r>
      <w:r>
        <w:rPr>
          <w:sz w:val="24"/>
        </w:rPr>
        <w:t>or</w:t>
      </w:r>
      <w:r w:rsidRPr="00CB5E24">
        <w:rPr>
          <w:sz w:val="24"/>
        </w:rPr>
        <w:t xml:space="preserve"> </w:t>
      </w:r>
      <w:r>
        <w:rPr>
          <w:sz w:val="24"/>
        </w:rPr>
        <w:t>members</w:t>
      </w:r>
      <w:r w:rsidRPr="00CB5E24">
        <w:rPr>
          <w:sz w:val="24"/>
        </w:rPr>
        <w:t xml:space="preserve"> </w:t>
      </w:r>
      <w:r>
        <w:rPr>
          <w:sz w:val="24"/>
        </w:rPr>
        <w:t>of</w:t>
      </w:r>
      <w:r w:rsidRPr="00CB5E24">
        <w:rPr>
          <w:sz w:val="24"/>
        </w:rPr>
        <w:t xml:space="preserve"> </w:t>
      </w:r>
      <w:r>
        <w:rPr>
          <w:sz w:val="24"/>
        </w:rPr>
        <w:t>the</w:t>
      </w:r>
      <w:r w:rsidRPr="00CB5E24">
        <w:rPr>
          <w:sz w:val="24"/>
        </w:rPr>
        <w:t xml:space="preserve"> </w:t>
      </w:r>
      <w:r>
        <w:rPr>
          <w:sz w:val="24"/>
        </w:rPr>
        <w:t>defense</w:t>
      </w:r>
      <w:r w:rsidRPr="00CB5E24">
        <w:rPr>
          <w:sz w:val="24"/>
        </w:rPr>
        <w:t xml:space="preserve"> </w:t>
      </w:r>
      <w:r>
        <w:rPr>
          <w:sz w:val="24"/>
        </w:rPr>
        <w:t>team,</w:t>
      </w:r>
      <w:r w:rsidRPr="00CB5E24">
        <w:rPr>
          <w:sz w:val="24"/>
        </w:rPr>
        <w:t xml:space="preserve"> </w:t>
      </w:r>
      <w:r>
        <w:rPr>
          <w:sz w:val="24"/>
        </w:rPr>
        <w:t>or</w:t>
      </w:r>
      <w:r w:rsidRPr="00CB5E24">
        <w:rPr>
          <w:sz w:val="24"/>
        </w:rPr>
        <w:t xml:space="preserve"> </w:t>
      </w:r>
      <w:r>
        <w:rPr>
          <w:sz w:val="24"/>
        </w:rPr>
        <w:t>his</w:t>
      </w:r>
      <w:r w:rsidRPr="00CB5E24">
        <w:rPr>
          <w:sz w:val="24"/>
        </w:rPr>
        <w:t xml:space="preserve"> </w:t>
      </w:r>
      <w:r>
        <w:rPr>
          <w:sz w:val="24"/>
        </w:rPr>
        <w:t>or</w:t>
      </w:r>
      <w:r w:rsidRPr="00CB5E24">
        <w:rPr>
          <w:sz w:val="24"/>
        </w:rPr>
        <w:t xml:space="preserve"> </w:t>
      </w:r>
      <w:r>
        <w:rPr>
          <w:sz w:val="24"/>
        </w:rPr>
        <w:t>her</w:t>
      </w:r>
      <w:r w:rsidRPr="00CB5E24">
        <w:rPr>
          <w:sz w:val="24"/>
        </w:rPr>
        <w:t xml:space="preserve"> </w:t>
      </w:r>
      <w:r>
        <w:rPr>
          <w:sz w:val="24"/>
        </w:rPr>
        <w:t>own</w:t>
      </w:r>
      <w:r w:rsidRPr="00CB5E24">
        <w:rPr>
          <w:sz w:val="24"/>
        </w:rPr>
        <w:t xml:space="preserve"> </w:t>
      </w:r>
      <w:r>
        <w:rPr>
          <w:sz w:val="24"/>
        </w:rPr>
        <w:t>counsel,</w:t>
      </w:r>
      <w:r w:rsidRPr="00CB5E24">
        <w:rPr>
          <w:sz w:val="24"/>
        </w:rPr>
        <w:t xml:space="preserve"> </w:t>
      </w:r>
      <w:r>
        <w:rPr>
          <w:sz w:val="24"/>
        </w:rPr>
        <w:t>and</w:t>
      </w:r>
      <w:r w:rsidRPr="00CB5E24">
        <w:rPr>
          <w:sz w:val="24"/>
        </w:rPr>
        <w:t xml:space="preserve"> </w:t>
      </w:r>
      <w:r>
        <w:rPr>
          <w:sz w:val="24"/>
        </w:rPr>
        <w:t>shall</w:t>
      </w:r>
      <w:r w:rsidRPr="00CB5E24">
        <w:rPr>
          <w:sz w:val="24"/>
        </w:rPr>
        <w:t xml:space="preserve"> </w:t>
      </w:r>
      <w:r>
        <w:rPr>
          <w:sz w:val="24"/>
        </w:rPr>
        <w:t>not be</w:t>
      </w:r>
      <w:r w:rsidRPr="00CB5E24">
        <w:rPr>
          <w:sz w:val="24"/>
        </w:rPr>
        <w:t xml:space="preserve"> </w:t>
      </w:r>
      <w:r>
        <w:rPr>
          <w:sz w:val="24"/>
        </w:rPr>
        <w:t>permitted</w:t>
      </w:r>
      <w:r w:rsidRPr="00CB5E24">
        <w:rPr>
          <w:sz w:val="24"/>
        </w:rPr>
        <w:t xml:space="preserve"> </w:t>
      </w:r>
      <w:r>
        <w:rPr>
          <w:sz w:val="24"/>
        </w:rPr>
        <w:t>to</w:t>
      </w:r>
      <w:r w:rsidRPr="00CB5E24">
        <w:rPr>
          <w:sz w:val="24"/>
        </w:rPr>
        <w:t xml:space="preserve"> </w:t>
      </w:r>
      <w:r>
        <w:rPr>
          <w:sz w:val="24"/>
        </w:rPr>
        <w:t>further</w:t>
      </w:r>
      <w:r w:rsidRPr="00CB5E24">
        <w:rPr>
          <w:sz w:val="24"/>
        </w:rPr>
        <w:t xml:space="preserve"> </w:t>
      </w:r>
      <w:r>
        <w:rPr>
          <w:sz w:val="24"/>
        </w:rPr>
        <w:t>disclose</w:t>
      </w:r>
      <w:r w:rsidRPr="00CB5E24">
        <w:rPr>
          <w:sz w:val="24"/>
        </w:rPr>
        <w:t xml:space="preserve"> </w:t>
      </w:r>
      <w:r>
        <w:rPr>
          <w:sz w:val="24"/>
        </w:rPr>
        <w:t>such</w:t>
      </w:r>
      <w:r w:rsidRPr="00CB5E24">
        <w:rPr>
          <w:sz w:val="24"/>
        </w:rPr>
        <w:t xml:space="preserve"> </w:t>
      </w:r>
      <w:r>
        <w:rPr>
          <w:sz w:val="24"/>
        </w:rPr>
        <w:t>Protected</w:t>
      </w:r>
      <w:r w:rsidRPr="00CB5E24">
        <w:rPr>
          <w:sz w:val="24"/>
        </w:rPr>
        <w:t xml:space="preserve"> </w:t>
      </w:r>
      <w:r>
        <w:rPr>
          <w:sz w:val="24"/>
        </w:rPr>
        <w:t>Material,</w:t>
      </w:r>
      <w:r w:rsidRPr="00CB5E24">
        <w:rPr>
          <w:sz w:val="24"/>
        </w:rPr>
        <w:t xml:space="preserve"> </w:t>
      </w:r>
      <w:r>
        <w:rPr>
          <w:sz w:val="24"/>
        </w:rPr>
        <w:t>unless</w:t>
      </w:r>
      <w:r w:rsidRPr="00CB5E24">
        <w:rPr>
          <w:sz w:val="24"/>
        </w:rPr>
        <w:t xml:space="preserve"> </w:t>
      </w:r>
      <w:r>
        <w:rPr>
          <w:sz w:val="24"/>
        </w:rPr>
        <w:t>otherwise</w:t>
      </w:r>
      <w:r w:rsidRPr="00CB5E24">
        <w:rPr>
          <w:sz w:val="24"/>
        </w:rPr>
        <w:t xml:space="preserve"> </w:t>
      </w:r>
      <w:r>
        <w:rPr>
          <w:sz w:val="24"/>
        </w:rPr>
        <w:t>authorized</w:t>
      </w:r>
      <w:r w:rsidRPr="00CB5E24">
        <w:rPr>
          <w:sz w:val="24"/>
        </w:rPr>
        <w:t xml:space="preserve"> </w:t>
      </w:r>
      <w:r>
        <w:rPr>
          <w:sz w:val="24"/>
        </w:rPr>
        <w:t>to</w:t>
      </w:r>
      <w:r w:rsidRPr="00CB5E24">
        <w:rPr>
          <w:sz w:val="24"/>
        </w:rPr>
        <w:t xml:space="preserve"> </w:t>
      </w:r>
      <w:r>
        <w:rPr>
          <w:sz w:val="24"/>
        </w:rPr>
        <w:t>do</w:t>
      </w:r>
      <w:r w:rsidRPr="00CB5E24">
        <w:rPr>
          <w:sz w:val="24"/>
        </w:rPr>
        <w:t xml:space="preserve"> </w:t>
      </w:r>
      <w:r>
        <w:rPr>
          <w:sz w:val="24"/>
        </w:rPr>
        <w:t>so</w:t>
      </w:r>
      <w:r w:rsidRPr="00CB5E24">
        <w:rPr>
          <w:sz w:val="24"/>
        </w:rPr>
        <w:t xml:space="preserve"> </w:t>
      </w:r>
      <w:r>
        <w:rPr>
          <w:sz w:val="24"/>
        </w:rPr>
        <w:t>by this</w:t>
      </w:r>
      <w:r w:rsidRPr="00CB5E24">
        <w:rPr>
          <w:sz w:val="24"/>
        </w:rPr>
        <w:t xml:space="preserve"> </w:t>
      </w:r>
      <w:r>
        <w:rPr>
          <w:sz w:val="24"/>
        </w:rPr>
        <w:t>Protective</w:t>
      </w:r>
      <w:r w:rsidRPr="00CB5E24">
        <w:rPr>
          <w:sz w:val="24"/>
        </w:rPr>
        <w:t xml:space="preserve"> </w:t>
      </w:r>
      <w:r>
        <w:rPr>
          <w:sz w:val="24"/>
        </w:rPr>
        <w:t>Order.</w:t>
      </w:r>
      <w:r w:rsidRPr="00CB5E24">
        <w:rPr>
          <w:sz w:val="24"/>
        </w:rPr>
        <w:t xml:space="preserve"> </w:t>
      </w:r>
      <w:r>
        <w:rPr>
          <w:sz w:val="24"/>
        </w:rPr>
        <w:t>Should</w:t>
      </w:r>
      <w:r w:rsidRPr="00CB5E24">
        <w:rPr>
          <w:sz w:val="24"/>
        </w:rPr>
        <w:t xml:space="preserve"> </w:t>
      </w:r>
      <w:r>
        <w:rPr>
          <w:sz w:val="24"/>
        </w:rPr>
        <w:t>either</w:t>
      </w:r>
      <w:r w:rsidRPr="00CB5E24">
        <w:rPr>
          <w:sz w:val="24"/>
        </w:rPr>
        <w:t xml:space="preserve"> </w:t>
      </w:r>
      <w:r>
        <w:rPr>
          <w:sz w:val="24"/>
        </w:rPr>
        <w:t>the</w:t>
      </w:r>
      <w:r w:rsidRPr="00CB5E24">
        <w:rPr>
          <w:sz w:val="24"/>
        </w:rPr>
        <w:t xml:space="preserve"> </w:t>
      </w:r>
      <w:r>
        <w:rPr>
          <w:sz w:val="24"/>
        </w:rPr>
        <w:t>Defendants’</w:t>
      </w:r>
      <w:r w:rsidRPr="00CB5E24">
        <w:rPr>
          <w:sz w:val="24"/>
        </w:rPr>
        <w:t xml:space="preserve"> </w:t>
      </w:r>
      <w:r>
        <w:rPr>
          <w:sz w:val="24"/>
        </w:rPr>
        <w:t>counsel</w:t>
      </w:r>
      <w:r w:rsidRPr="00CB5E24">
        <w:rPr>
          <w:sz w:val="24"/>
        </w:rPr>
        <w:t xml:space="preserve"> </w:t>
      </w:r>
      <w:r>
        <w:rPr>
          <w:sz w:val="24"/>
        </w:rPr>
        <w:t>or</w:t>
      </w:r>
      <w:r w:rsidRPr="00CB5E24">
        <w:rPr>
          <w:sz w:val="24"/>
        </w:rPr>
        <w:t xml:space="preserve"> </w:t>
      </w:r>
      <w:r>
        <w:rPr>
          <w:sz w:val="24"/>
        </w:rPr>
        <w:t>the</w:t>
      </w:r>
      <w:r w:rsidRPr="00CB5E24">
        <w:rPr>
          <w:sz w:val="24"/>
        </w:rPr>
        <w:t xml:space="preserve"> </w:t>
      </w:r>
      <w:r>
        <w:rPr>
          <w:sz w:val="24"/>
        </w:rPr>
        <w:t>attorneys</w:t>
      </w:r>
      <w:r w:rsidRPr="00CB5E24">
        <w:rPr>
          <w:sz w:val="24"/>
        </w:rPr>
        <w:t xml:space="preserve"> </w:t>
      </w:r>
      <w:r>
        <w:rPr>
          <w:sz w:val="24"/>
        </w:rPr>
        <w:t>for</w:t>
      </w:r>
      <w:r w:rsidRPr="00CB5E24">
        <w:rPr>
          <w:sz w:val="24"/>
        </w:rPr>
        <w:t xml:space="preserve"> </w:t>
      </w:r>
      <w:r>
        <w:rPr>
          <w:sz w:val="24"/>
        </w:rPr>
        <w:t>the</w:t>
      </w:r>
      <w:r w:rsidRPr="00CB5E24">
        <w:rPr>
          <w:sz w:val="24"/>
        </w:rPr>
        <w:t xml:space="preserve"> </w:t>
      </w:r>
      <w:r>
        <w:rPr>
          <w:sz w:val="24"/>
        </w:rPr>
        <w:t>United</w:t>
      </w:r>
      <w:r w:rsidRPr="00CB5E24">
        <w:rPr>
          <w:sz w:val="24"/>
        </w:rPr>
        <w:t xml:space="preserve"> </w:t>
      </w:r>
      <w:r>
        <w:rPr>
          <w:sz w:val="24"/>
        </w:rPr>
        <w:t>States become aware of a disclosure in violation of this Protective Order, that party shall immediately notify the opposing counsel of the violation and shall use reasonable efforts to secure the return or destruction of the improperly disclosed Protected Materials.</w:t>
      </w:r>
    </w:p>
    <w:p w14:paraId="3F1C35A4" w14:textId="77777777" w:rsidR="00264FBF" w:rsidRDefault="00264FBF" w:rsidP="00264FBF">
      <w:pPr>
        <w:pStyle w:val="ListParagraph"/>
        <w:numPr>
          <w:ilvl w:val="0"/>
          <w:numId w:val="5"/>
        </w:numPr>
        <w:tabs>
          <w:tab w:val="left" w:pos="1657"/>
        </w:tabs>
        <w:spacing w:before="0" w:line="480" w:lineRule="auto"/>
        <w:ind w:right="934" w:firstLine="720"/>
        <w:jc w:val="left"/>
        <w:rPr>
          <w:sz w:val="24"/>
        </w:rPr>
      </w:pPr>
      <w:r>
        <w:rPr>
          <w:sz w:val="24"/>
        </w:rPr>
        <w:t>Anyone</w:t>
      </w:r>
      <w:r>
        <w:rPr>
          <w:spacing w:val="-15"/>
          <w:sz w:val="24"/>
        </w:rPr>
        <w:t xml:space="preserve"> </w:t>
      </w:r>
      <w:r>
        <w:rPr>
          <w:sz w:val="24"/>
        </w:rPr>
        <w:t>in</w:t>
      </w:r>
      <w:r>
        <w:rPr>
          <w:spacing w:val="-14"/>
          <w:sz w:val="24"/>
        </w:rPr>
        <w:t xml:space="preserve"> </w:t>
      </w:r>
      <w:r>
        <w:rPr>
          <w:sz w:val="24"/>
        </w:rPr>
        <w:t>possession</w:t>
      </w:r>
      <w:r>
        <w:rPr>
          <w:spacing w:val="-14"/>
          <w:sz w:val="24"/>
        </w:rPr>
        <w:t xml:space="preserve"> </w:t>
      </w:r>
      <w:r>
        <w:rPr>
          <w:sz w:val="24"/>
        </w:rPr>
        <w:t>of</w:t>
      </w:r>
      <w:r>
        <w:rPr>
          <w:spacing w:val="-8"/>
          <w:sz w:val="24"/>
        </w:rPr>
        <w:t xml:space="preserve"> </w:t>
      </w:r>
      <w:r>
        <w:rPr>
          <w:sz w:val="24"/>
        </w:rPr>
        <w:t>Protected</w:t>
      </w:r>
      <w:r>
        <w:rPr>
          <w:spacing w:val="-14"/>
          <w:sz w:val="24"/>
        </w:rPr>
        <w:t xml:space="preserve"> </w:t>
      </w:r>
      <w:r>
        <w:rPr>
          <w:sz w:val="24"/>
        </w:rPr>
        <w:t>Materials</w:t>
      </w:r>
      <w:r>
        <w:rPr>
          <w:spacing w:val="-14"/>
          <w:sz w:val="24"/>
        </w:rPr>
        <w:t xml:space="preserve"> </w:t>
      </w:r>
      <w:r>
        <w:rPr>
          <w:sz w:val="24"/>
        </w:rPr>
        <w:t>is</w:t>
      </w:r>
      <w:r>
        <w:rPr>
          <w:spacing w:val="-14"/>
          <w:sz w:val="24"/>
        </w:rPr>
        <w:t xml:space="preserve"> </w:t>
      </w:r>
      <w:r>
        <w:rPr>
          <w:sz w:val="24"/>
        </w:rPr>
        <w:t>responsible</w:t>
      </w:r>
      <w:r>
        <w:rPr>
          <w:spacing w:val="-15"/>
          <w:sz w:val="24"/>
        </w:rPr>
        <w:t xml:space="preserve"> </w:t>
      </w:r>
      <w:r>
        <w:rPr>
          <w:sz w:val="24"/>
        </w:rPr>
        <w:t>for</w:t>
      </w:r>
      <w:r>
        <w:rPr>
          <w:spacing w:val="-15"/>
          <w:sz w:val="24"/>
        </w:rPr>
        <w:t xml:space="preserve"> </w:t>
      </w:r>
      <w:r>
        <w:rPr>
          <w:sz w:val="24"/>
        </w:rPr>
        <w:t>employing reasonable measures to control duplication of, and access to, the Protected Materials.</w:t>
      </w:r>
    </w:p>
    <w:p w14:paraId="3842B7DC" w14:textId="77777777" w:rsidR="00264FBF" w:rsidRPr="00813C80" w:rsidRDefault="00264FBF" w:rsidP="00264FBF">
      <w:pPr>
        <w:pStyle w:val="ListParagraph"/>
        <w:numPr>
          <w:ilvl w:val="0"/>
          <w:numId w:val="5"/>
        </w:numPr>
        <w:tabs>
          <w:tab w:val="left" w:pos="1657"/>
        </w:tabs>
        <w:spacing w:before="0" w:line="480" w:lineRule="auto"/>
        <w:ind w:right="934" w:firstLine="720"/>
        <w:jc w:val="left"/>
        <w:rPr>
          <w:sz w:val="24"/>
        </w:rPr>
      </w:pPr>
      <w:r>
        <w:rPr>
          <w:sz w:val="24"/>
        </w:rPr>
        <w:t xml:space="preserve">Any abstracts, summaries, or information derived from the Protected Materials and any notes or other records made relating to the contents of the Protected </w:t>
      </w:r>
      <w:r>
        <w:rPr>
          <w:sz w:val="24"/>
        </w:rPr>
        <w:lastRenderedPageBreak/>
        <w:t>Materials (collectively “Derivative Materials and Information”) may only be disclosed to others if disclosure of the underlying Protected Materials to those recipients is also authorized by this Protective</w:t>
      </w:r>
      <w:r w:rsidRPr="00813C80">
        <w:rPr>
          <w:sz w:val="24"/>
        </w:rPr>
        <w:t xml:space="preserve"> </w:t>
      </w:r>
      <w:r>
        <w:rPr>
          <w:sz w:val="24"/>
        </w:rPr>
        <w:t>Order.</w:t>
      </w:r>
      <w:r w:rsidRPr="00813C80">
        <w:rPr>
          <w:sz w:val="24"/>
        </w:rPr>
        <w:t xml:space="preserve"> </w:t>
      </w:r>
      <w:r>
        <w:rPr>
          <w:sz w:val="24"/>
        </w:rPr>
        <w:t>Anyone</w:t>
      </w:r>
      <w:r w:rsidRPr="00813C80">
        <w:rPr>
          <w:sz w:val="24"/>
        </w:rPr>
        <w:t xml:space="preserve"> </w:t>
      </w:r>
      <w:r>
        <w:rPr>
          <w:sz w:val="24"/>
        </w:rPr>
        <w:t>in</w:t>
      </w:r>
      <w:r w:rsidRPr="00813C80">
        <w:rPr>
          <w:sz w:val="24"/>
        </w:rPr>
        <w:t xml:space="preserve"> </w:t>
      </w:r>
      <w:r>
        <w:rPr>
          <w:sz w:val="24"/>
        </w:rPr>
        <w:t>possession</w:t>
      </w:r>
      <w:r w:rsidRPr="00813C80">
        <w:rPr>
          <w:sz w:val="24"/>
        </w:rPr>
        <w:t xml:space="preserve"> </w:t>
      </w:r>
      <w:r>
        <w:rPr>
          <w:sz w:val="24"/>
        </w:rPr>
        <w:t>of</w:t>
      </w:r>
      <w:r w:rsidRPr="00813C80">
        <w:rPr>
          <w:sz w:val="24"/>
        </w:rPr>
        <w:t xml:space="preserve"> </w:t>
      </w:r>
      <w:r>
        <w:rPr>
          <w:sz w:val="24"/>
        </w:rPr>
        <w:t>the</w:t>
      </w:r>
      <w:r w:rsidRPr="00813C80">
        <w:rPr>
          <w:sz w:val="24"/>
        </w:rPr>
        <w:t xml:space="preserve"> </w:t>
      </w:r>
      <w:r>
        <w:rPr>
          <w:sz w:val="24"/>
        </w:rPr>
        <w:t>Protected</w:t>
      </w:r>
      <w:r w:rsidRPr="00813C80">
        <w:rPr>
          <w:sz w:val="24"/>
        </w:rPr>
        <w:t xml:space="preserve"> </w:t>
      </w:r>
      <w:r>
        <w:rPr>
          <w:sz w:val="24"/>
        </w:rPr>
        <w:t>Materials,</w:t>
      </w:r>
      <w:r w:rsidRPr="00813C80">
        <w:rPr>
          <w:sz w:val="24"/>
        </w:rPr>
        <w:t xml:space="preserve"> </w:t>
      </w:r>
      <w:r>
        <w:rPr>
          <w:sz w:val="24"/>
        </w:rPr>
        <w:t>copies</w:t>
      </w:r>
      <w:r w:rsidRPr="00813C80">
        <w:rPr>
          <w:sz w:val="24"/>
        </w:rPr>
        <w:t xml:space="preserve"> </w:t>
      </w:r>
      <w:r>
        <w:rPr>
          <w:sz w:val="24"/>
        </w:rPr>
        <w:t>thereof,</w:t>
      </w:r>
      <w:r w:rsidRPr="00813C80">
        <w:rPr>
          <w:sz w:val="24"/>
        </w:rPr>
        <w:t xml:space="preserve"> </w:t>
      </w:r>
      <w:r>
        <w:rPr>
          <w:sz w:val="24"/>
        </w:rPr>
        <w:t>or</w:t>
      </w:r>
      <w:r w:rsidRPr="00813C80">
        <w:rPr>
          <w:sz w:val="24"/>
        </w:rPr>
        <w:t xml:space="preserve"> </w:t>
      </w:r>
      <w:r>
        <w:rPr>
          <w:sz w:val="24"/>
        </w:rPr>
        <w:t xml:space="preserve">Derivative Materials and Information shall maintain their confidentiality under the terms of this Protective </w:t>
      </w:r>
      <w:r w:rsidRPr="00813C80">
        <w:rPr>
          <w:sz w:val="24"/>
        </w:rPr>
        <w:t xml:space="preserve">Order after this case is disposed of by trial, sentencing, or other judicial </w:t>
      </w:r>
      <w:proofErr w:type="gramStart"/>
      <w:r w:rsidRPr="00813C80">
        <w:rPr>
          <w:sz w:val="24"/>
        </w:rPr>
        <w:t>proceeding, appeal</w:t>
      </w:r>
      <w:proofErr w:type="gramEnd"/>
      <w:r w:rsidRPr="00813C80">
        <w:rPr>
          <w:sz w:val="24"/>
        </w:rPr>
        <w:t>, if any, or other resolution of the charges against the Defendants.</w:t>
      </w:r>
    </w:p>
    <w:p w14:paraId="7294403F" w14:textId="77777777" w:rsidR="00264FBF" w:rsidRDefault="00264FBF" w:rsidP="00264FBF">
      <w:pPr>
        <w:pStyle w:val="ListParagraph"/>
        <w:numPr>
          <w:ilvl w:val="0"/>
          <w:numId w:val="5"/>
        </w:numPr>
        <w:tabs>
          <w:tab w:val="left" w:pos="1657"/>
        </w:tabs>
        <w:spacing w:before="0" w:line="480" w:lineRule="auto"/>
        <w:ind w:right="140" w:firstLine="720"/>
        <w:jc w:val="left"/>
        <w:rPr>
          <w:sz w:val="24"/>
        </w:rPr>
      </w:pPr>
      <w:r>
        <w:rPr>
          <w:sz w:val="24"/>
        </w:rPr>
        <w:t>Should any individual or entity in possession, custody, or control of Protected Materials</w:t>
      </w:r>
      <w:r>
        <w:rPr>
          <w:spacing w:val="-10"/>
          <w:sz w:val="24"/>
        </w:rPr>
        <w:t xml:space="preserve"> </w:t>
      </w:r>
      <w:r>
        <w:rPr>
          <w:sz w:val="24"/>
        </w:rPr>
        <w:t>receive</w:t>
      </w:r>
      <w:r>
        <w:rPr>
          <w:spacing w:val="-9"/>
          <w:sz w:val="24"/>
        </w:rPr>
        <w:t xml:space="preserve"> </w:t>
      </w:r>
      <w:r>
        <w:rPr>
          <w:sz w:val="24"/>
        </w:rPr>
        <w:t>a</w:t>
      </w:r>
      <w:r>
        <w:rPr>
          <w:spacing w:val="-14"/>
          <w:sz w:val="24"/>
        </w:rPr>
        <w:t xml:space="preserve"> </w:t>
      </w:r>
      <w:r>
        <w:rPr>
          <w:sz w:val="24"/>
        </w:rPr>
        <w:t>subpoena,</w:t>
      </w:r>
      <w:r>
        <w:rPr>
          <w:spacing w:val="-11"/>
          <w:sz w:val="24"/>
        </w:rPr>
        <w:t xml:space="preserve"> </w:t>
      </w:r>
      <w:r>
        <w:rPr>
          <w:sz w:val="24"/>
        </w:rPr>
        <w:t>document</w:t>
      </w:r>
      <w:r>
        <w:rPr>
          <w:spacing w:val="-8"/>
          <w:sz w:val="24"/>
        </w:rPr>
        <w:t xml:space="preserve"> </w:t>
      </w:r>
      <w:r>
        <w:rPr>
          <w:sz w:val="24"/>
        </w:rPr>
        <w:t>request,</w:t>
      </w:r>
      <w:r>
        <w:rPr>
          <w:spacing w:val="-8"/>
          <w:sz w:val="24"/>
        </w:rPr>
        <w:t xml:space="preserve"> </w:t>
      </w:r>
      <w:r>
        <w:rPr>
          <w:sz w:val="24"/>
        </w:rPr>
        <w:t>civil</w:t>
      </w:r>
      <w:r>
        <w:rPr>
          <w:spacing w:val="-8"/>
          <w:sz w:val="24"/>
        </w:rPr>
        <w:t xml:space="preserve"> </w:t>
      </w:r>
      <w:r>
        <w:rPr>
          <w:sz w:val="24"/>
        </w:rPr>
        <w:t>investigative</w:t>
      </w:r>
      <w:r>
        <w:rPr>
          <w:spacing w:val="-14"/>
          <w:sz w:val="24"/>
        </w:rPr>
        <w:t xml:space="preserve"> </w:t>
      </w:r>
      <w:r>
        <w:rPr>
          <w:sz w:val="24"/>
        </w:rPr>
        <w:t>demand,</w:t>
      </w:r>
      <w:r>
        <w:rPr>
          <w:spacing w:val="-11"/>
          <w:sz w:val="24"/>
        </w:rPr>
        <w:t xml:space="preserve"> </w:t>
      </w:r>
      <w:r>
        <w:rPr>
          <w:sz w:val="24"/>
        </w:rPr>
        <w:t>or</w:t>
      </w:r>
      <w:r>
        <w:rPr>
          <w:spacing w:val="-14"/>
          <w:sz w:val="24"/>
        </w:rPr>
        <w:t xml:space="preserve"> </w:t>
      </w:r>
      <w:r>
        <w:rPr>
          <w:sz w:val="24"/>
        </w:rPr>
        <w:t>similar</w:t>
      </w:r>
      <w:r>
        <w:rPr>
          <w:spacing w:val="-14"/>
          <w:sz w:val="24"/>
        </w:rPr>
        <w:t xml:space="preserve"> </w:t>
      </w:r>
      <w:r>
        <w:rPr>
          <w:sz w:val="24"/>
        </w:rPr>
        <w:t>request</w:t>
      </w:r>
      <w:r>
        <w:rPr>
          <w:spacing w:val="-8"/>
          <w:sz w:val="24"/>
        </w:rPr>
        <w:t xml:space="preserve"> </w:t>
      </w:r>
      <w:r>
        <w:rPr>
          <w:sz w:val="24"/>
        </w:rPr>
        <w:t>as part of a judicial or administrative proceeding that calls for any of the Protected Materials, that individual or entity (hereinafter the “Request Recipient”) shall promptly notify the requesting entity</w:t>
      </w:r>
      <w:r>
        <w:rPr>
          <w:spacing w:val="-8"/>
          <w:sz w:val="24"/>
        </w:rPr>
        <w:t xml:space="preserve"> </w:t>
      </w:r>
      <w:r>
        <w:rPr>
          <w:sz w:val="24"/>
        </w:rPr>
        <w:t>of</w:t>
      </w:r>
      <w:r>
        <w:rPr>
          <w:spacing w:val="-11"/>
          <w:sz w:val="24"/>
        </w:rPr>
        <w:t xml:space="preserve"> </w:t>
      </w:r>
      <w:r>
        <w:rPr>
          <w:sz w:val="24"/>
        </w:rPr>
        <w:t>the</w:t>
      </w:r>
      <w:r>
        <w:rPr>
          <w:spacing w:val="-11"/>
          <w:sz w:val="24"/>
        </w:rPr>
        <w:t xml:space="preserve"> </w:t>
      </w:r>
      <w:r>
        <w:rPr>
          <w:sz w:val="24"/>
        </w:rPr>
        <w:t>existence</w:t>
      </w:r>
      <w:r>
        <w:rPr>
          <w:spacing w:val="-11"/>
          <w:sz w:val="24"/>
        </w:rPr>
        <w:t xml:space="preserve"> </w:t>
      </w:r>
      <w:r>
        <w:rPr>
          <w:sz w:val="24"/>
        </w:rPr>
        <w:t>of</w:t>
      </w:r>
      <w:r>
        <w:rPr>
          <w:spacing w:val="-4"/>
          <w:sz w:val="24"/>
        </w:rPr>
        <w:t xml:space="preserve"> </w:t>
      </w:r>
      <w:r>
        <w:rPr>
          <w:sz w:val="24"/>
        </w:rPr>
        <w:t>this</w:t>
      </w:r>
      <w:r>
        <w:rPr>
          <w:spacing w:val="-8"/>
          <w:sz w:val="24"/>
        </w:rPr>
        <w:t xml:space="preserve"> </w:t>
      </w:r>
      <w:r>
        <w:rPr>
          <w:sz w:val="24"/>
        </w:rPr>
        <w:t>Protective</w:t>
      </w:r>
      <w:r>
        <w:rPr>
          <w:spacing w:val="-11"/>
          <w:sz w:val="24"/>
        </w:rPr>
        <w:t xml:space="preserve"> </w:t>
      </w:r>
      <w:r>
        <w:rPr>
          <w:sz w:val="24"/>
        </w:rPr>
        <w:t>Order.</w:t>
      </w:r>
      <w:r>
        <w:rPr>
          <w:spacing w:val="32"/>
          <w:sz w:val="24"/>
        </w:rPr>
        <w:t xml:space="preserve"> </w:t>
      </w:r>
      <w:r>
        <w:rPr>
          <w:sz w:val="24"/>
        </w:rPr>
        <w:t>The</w:t>
      </w:r>
      <w:r>
        <w:rPr>
          <w:spacing w:val="-11"/>
          <w:sz w:val="24"/>
        </w:rPr>
        <w:t xml:space="preserve"> </w:t>
      </w:r>
      <w:r>
        <w:rPr>
          <w:sz w:val="24"/>
        </w:rPr>
        <w:t>Request</w:t>
      </w:r>
      <w:r>
        <w:rPr>
          <w:spacing w:val="-8"/>
          <w:sz w:val="24"/>
        </w:rPr>
        <w:t xml:space="preserve"> </w:t>
      </w:r>
      <w:r>
        <w:rPr>
          <w:sz w:val="24"/>
        </w:rPr>
        <w:t>Recipient</w:t>
      </w:r>
      <w:r>
        <w:rPr>
          <w:spacing w:val="-8"/>
          <w:sz w:val="24"/>
        </w:rPr>
        <w:t xml:space="preserve"> </w:t>
      </w:r>
      <w:r>
        <w:rPr>
          <w:sz w:val="24"/>
        </w:rPr>
        <w:t>shall</w:t>
      </w:r>
      <w:r>
        <w:rPr>
          <w:spacing w:val="-1"/>
          <w:sz w:val="24"/>
        </w:rPr>
        <w:t xml:space="preserve"> </w:t>
      </w:r>
      <w:r>
        <w:rPr>
          <w:sz w:val="24"/>
        </w:rPr>
        <w:t>also</w:t>
      </w:r>
      <w:r>
        <w:rPr>
          <w:spacing w:val="-8"/>
          <w:sz w:val="24"/>
        </w:rPr>
        <w:t xml:space="preserve"> </w:t>
      </w:r>
      <w:r>
        <w:rPr>
          <w:sz w:val="24"/>
        </w:rPr>
        <w:t>promptly</w:t>
      </w:r>
      <w:r>
        <w:rPr>
          <w:spacing w:val="-8"/>
          <w:sz w:val="24"/>
        </w:rPr>
        <w:t xml:space="preserve"> </w:t>
      </w:r>
      <w:r>
        <w:rPr>
          <w:sz w:val="24"/>
        </w:rPr>
        <w:t>notify attorneys of record on the case for the United States or the Defendant, who must then promptly notify opposing counsel.</w:t>
      </w:r>
      <w:r>
        <w:rPr>
          <w:spacing w:val="40"/>
          <w:sz w:val="24"/>
        </w:rPr>
        <w:t xml:space="preserve"> </w:t>
      </w:r>
      <w:r>
        <w:rPr>
          <w:sz w:val="24"/>
        </w:rPr>
        <w:t>If, nonetheless, the Request Recipient is compelled by court order or other compulsory process to produce the Protected Materials, then production of such materials shall not be deemed a violation of this Protective Order.</w:t>
      </w:r>
    </w:p>
    <w:p w14:paraId="3C719C1C" w14:textId="77777777" w:rsidR="00264FBF" w:rsidRDefault="00264FBF" w:rsidP="00264FBF">
      <w:pPr>
        <w:pStyle w:val="ListParagraph"/>
        <w:numPr>
          <w:ilvl w:val="0"/>
          <w:numId w:val="5"/>
        </w:numPr>
        <w:tabs>
          <w:tab w:val="left" w:pos="1657"/>
        </w:tabs>
        <w:spacing w:before="0" w:line="480" w:lineRule="auto"/>
        <w:ind w:right="540" w:firstLine="720"/>
        <w:jc w:val="left"/>
        <w:rPr>
          <w:sz w:val="24"/>
        </w:rPr>
      </w:pPr>
      <w:r>
        <w:rPr>
          <w:sz w:val="24"/>
        </w:rPr>
        <w:t>This Protective Order shall in no way be construed to limit or prevent the production,</w:t>
      </w:r>
      <w:r>
        <w:rPr>
          <w:spacing w:val="-10"/>
          <w:sz w:val="24"/>
        </w:rPr>
        <w:t xml:space="preserve"> </w:t>
      </w:r>
      <w:r>
        <w:rPr>
          <w:sz w:val="24"/>
        </w:rPr>
        <w:t>use,</w:t>
      </w:r>
      <w:r>
        <w:rPr>
          <w:spacing w:val="-8"/>
          <w:sz w:val="24"/>
        </w:rPr>
        <w:t xml:space="preserve"> </w:t>
      </w:r>
      <w:r>
        <w:rPr>
          <w:sz w:val="24"/>
        </w:rPr>
        <w:t>or</w:t>
      </w:r>
      <w:r>
        <w:rPr>
          <w:spacing w:val="-13"/>
          <w:sz w:val="24"/>
        </w:rPr>
        <w:t xml:space="preserve"> </w:t>
      </w:r>
      <w:r>
        <w:rPr>
          <w:sz w:val="24"/>
        </w:rPr>
        <w:t>disclosure</w:t>
      </w:r>
      <w:r>
        <w:rPr>
          <w:spacing w:val="-13"/>
          <w:sz w:val="24"/>
        </w:rPr>
        <w:t xml:space="preserve"> </w:t>
      </w:r>
      <w:r>
        <w:rPr>
          <w:sz w:val="24"/>
        </w:rPr>
        <w:t>of</w:t>
      </w:r>
      <w:r>
        <w:rPr>
          <w:spacing w:val="-9"/>
          <w:sz w:val="24"/>
        </w:rPr>
        <w:t xml:space="preserve"> </w:t>
      </w:r>
      <w:r>
        <w:rPr>
          <w:sz w:val="24"/>
        </w:rPr>
        <w:t>any</w:t>
      </w:r>
      <w:r>
        <w:rPr>
          <w:spacing w:val="-10"/>
          <w:sz w:val="24"/>
        </w:rPr>
        <w:t xml:space="preserve"> </w:t>
      </w:r>
      <w:r>
        <w:rPr>
          <w:sz w:val="24"/>
        </w:rPr>
        <w:t>document</w:t>
      </w:r>
      <w:r>
        <w:rPr>
          <w:spacing w:val="-8"/>
          <w:sz w:val="24"/>
        </w:rPr>
        <w:t xml:space="preserve"> </w:t>
      </w:r>
      <w:r>
        <w:rPr>
          <w:sz w:val="24"/>
        </w:rPr>
        <w:t>or</w:t>
      </w:r>
      <w:r>
        <w:rPr>
          <w:spacing w:val="-10"/>
          <w:sz w:val="24"/>
        </w:rPr>
        <w:t xml:space="preserve"> </w:t>
      </w:r>
      <w:r>
        <w:rPr>
          <w:sz w:val="24"/>
        </w:rPr>
        <w:t>information</w:t>
      </w:r>
      <w:r>
        <w:rPr>
          <w:spacing w:val="-10"/>
          <w:sz w:val="24"/>
        </w:rPr>
        <w:t xml:space="preserve"> </w:t>
      </w:r>
      <w:r>
        <w:rPr>
          <w:sz w:val="24"/>
        </w:rPr>
        <w:t>produced</w:t>
      </w:r>
      <w:r>
        <w:rPr>
          <w:spacing w:val="-10"/>
          <w:sz w:val="24"/>
        </w:rPr>
        <w:t xml:space="preserve"> </w:t>
      </w:r>
      <w:proofErr w:type="gramStart"/>
      <w:r>
        <w:rPr>
          <w:sz w:val="24"/>
        </w:rPr>
        <w:t>in</w:t>
      </w:r>
      <w:proofErr w:type="gramEnd"/>
      <w:r>
        <w:rPr>
          <w:spacing w:val="-8"/>
          <w:sz w:val="24"/>
        </w:rPr>
        <w:t xml:space="preserve"> </w:t>
      </w:r>
      <w:r>
        <w:rPr>
          <w:sz w:val="24"/>
        </w:rPr>
        <w:t>discovery</w:t>
      </w:r>
      <w:r>
        <w:rPr>
          <w:spacing w:val="-10"/>
          <w:sz w:val="24"/>
        </w:rPr>
        <w:t xml:space="preserve"> </w:t>
      </w:r>
      <w:r>
        <w:rPr>
          <w:sz w:val="24"/>
        </w:rPr>
        <w:t>that</w:t>
      </w:r>
      <w:r>
        <w:rPr>
          <w:spacing w:val="-8"/>
          <w:sz w:val="24"/>
        </w:rPr>
        <w:t xml:space="preserve"> </w:t>
      </w:r>
      <w:r>
        <w:rPr>
          <w:sz w:val="24"/>
        </w:rPr>
        <w:t>the receiving party, at the time of production, already lawfully possessed and had previously obtained through separate lawful means.</w:t>
      </w:r>
    </w:p>
    <w:p w14:paraId="6D7EB550" w14:textId="77777777" w:rsidR="00264FBF" w:rsidRDefault="00264FBF" w:rsidP="00264FBF">
      <w:pPr>
        <w:pStyle w:val="ListParagraph"/>
        <w:numPr>
          <w:ilvl w:val="0"/>
          <w:numId w:val="5"/>
        </w:numPr>
        <w:tabs>
          <w:tab w:val="left" w:pos="1657"/>
        </w:tabs>
        <w:spacing w:before="0" w:line="480" w:lineRule="auto"/>
        <w:ind w:right="540" w:firstLine="720"/>
        <w:jc w:val="left"/>
      </w:pPr>
      <w:r>
        <w:rPr>
          <w:sz w:val="24"/>
        </w:rPr>
        <w:t>Subject</w:t>
      </w:r>
      <w:r w:rsidRPr="00331753">
        <w:rPr>
          <w:sz w:val="24"/>
        </w:rPr>
        <w:t xml:space="preserve"> </w:t>
      </w:r>
      <w:r>
        <w:rPr>
          <w:sz w:val="24"/>
        </w:rPr>
        <w:t>to</w:t>
      </w:r>
      <w:r w:rsidRPr="00331753">
        <w:rPr>
          <w:sz w:val="24"/>
        </w:rPr>
        <w:t xml:space="preserve"> </w:t>
      </w:r>
      <w:r>
        <w:rPr>
          <w:sz w:val="24"/>
        </w:rPr>
        <w:t>Federal</w:t>
      </w:r>
      <w:r w:rsidRPr="00331753">
        <w:rPr>
          <w:sz w:val="24"/>
        </w:rPr>
        <w:t xml:space="preserve"> </w:t>
      </w:r>
      <w:r>
        <w:rPr>
          <w:sz w:val="24"/>
        </w:rPr>
        <w:t>Rule</w:t>
      </w:r>
      <w:r w:rsidRPr="00331753">
        <w:rPr>
          <w:sz w:val="24"/>
        </w:rPr>
        <w:t xml:space="preserve"> </w:t>
      </w:r>
      <w:r>
        <w:rPr>
          <w:sz w:val="24"/>
        </w:rPr>
        <w:t>of</w:t>
      </w:r>
      <w:r w:rsidRPr="00331753">
        <w:rPr>
          <w:sz w:val="24"/>
        </w:rPr>
        <w:t xml:space="preserve"> </w:t>
      </w:r>
      <w:r>
        <w:rPr>
          <w:sz w:val="24"/>
        </w:rPr>
        <w:t>Criminal</w:t>
      </w:r>
      <w:r w:rsidRPr="00331753">
        <w:rPr>
          <w:sz w:val="24"/>
        </w:rPr>
        <w:t xml:space="preserve"> </w:t>
      </w:r>
      <w:r>
        <w:rPr>
          <w:sz w:val="24"/>
        </w:rPr>
        <w:t>Procedure</w:t>
      </w:r>
      <w:r w:rsidRPr="00331753">
        <w:rPr>
          <w:sz w:val="24"/>
        </w:rPr>
        <w:t xml:space="preserve"> </w:t>
      </w:r>
      <w:r>
        <w:rPr>
          <w:sz w:val="24"/>
        </w:rPr>
        <w:t>49.1,</w:t>
      </w:r>
      <w:r w:rsidRPr="00331753">
        <w:rPr>
          <w:sz w:val="24"/>
        </w:rPr>
        <w:t xml:space="preserve"> </w:t>
      </w:r>
      <w:r>
        <w:rPr>
          <w:sz w:val="24"/>
        </w:rPr>
        <w:t>any</w:t>
      </w:r>
      <w:r w:rsidRPr="00331753">
        <w:rPr>
          <w:sz w:val="24"/>
        </w:rPr>
        <w:t xml:space="preserve"> </w:t>
      </w:r>
      <w:r>
        <w:rPr>
          <w:sz w:val="24"/>
        </w:rPr>
        <w:t>document</w:t>
      </w:r>
      <w:r w:rsidRPr="00331753">
        <w:rPr>
          <w:sz w:val="24"/>
        </w:rPr>
        <w:t xml:space="preserve"> </w:t>
      </w:r>
      <w:r>
        <w:rPr>
          <w:sz w:val="24"/>
        </w:rPr>
        <w:t>protected</w:t>
      </w:r>
      <w:r w:rsidRPr="00331753">
        <w:rPr>
          <w:sz w:val="24"/>
        </w:rPr>
        <w:t xml:space="preserve"> </w:t>
      </w:r>
      <w:r>
        <w:rPr>
          <w:sz w:val="24"/>
        </w:rPr>
        <w:t>by</w:t>
      </w:r>
      <w:r w:rsidRPr="00331753">
        <w:rPr>
          <w:sz w:val="24"/>
        </w:rPr>
        <w:t xml:space="preserve"> this</w:t>
      </w:r>
      <w:r>
        <w:rPr>
          <w:sz w:val="24"/>
        </w:rPr>
        <w:t xml:space="preserve"> </w:t>
      </w:r>
      <w:r w:rsidRPr="00331753">
        <w:rPr>
          <w:sz w:val="24"/>
        </w:rPr>
        <w:t xml:space="preserve">Protective Order may lose its status as Protected Materials by agreement among defense counsel and the United States. If counsel for the United States refuses to concur in any request by defense counsel under this paragraph, defense counsel may seek relief from </w:t>
      </w:r>
      <w:r w:rsidRPr="00331753">
        <w:rPr>
          <w:sz w:val="24"/>
        </w:rPr>
        <w:lastRenderedPageBreak/>
        <w:t>the Court.</w:t>
      </w:r>
    </w:p>
    <w:p w14:paraId="30FEA16B" w14:textId="77777777" w:rsidR="00264FBF" w:rsidRDefault="00264FBF" w:rsidP="00264FBF">
      <w:pPr>
        <w:pStyle w:val="ListParagraph"/>
        <w:numPr>
          <w:ilvl w:val="0"/>
          <w:numId w:val="5"/>
        </w:numPr>
        <w:tabs>
          <w:tab w:val="left" w:pos="1657"/>
        </w:tabs>
        <w:spacing w:before="0" w:line="480" w:lineRule="auto"/>
        <w:ind w:left="219" w:right="176" w:firstLine="720"/>
        <w:jc w:val="left"/>
        <w:rPr>
          <w:sz w:val="24"/>
        </w:rPr>
      </w:pPr>
      <w:r>
        <w:rPr>
          <w:sz w:val="24"/>
        </w:rPr>
        <w:t>Willful</w:t>
      </w:r>
      <w:r>
        <w:rPr>
          <w:spacing w:val="-8"/>
          <w:sz w:val="24"/>
        </w:rPr>
        <w:t xml:space="preserve"> </w:t>
      </w:r>
      <w:r>
        <w:rPr>
          <w:sz w:val="24"/>
        </w:rPr>
        <w:t>violation</w:t>
      </w:r>
      <w:r>
        <w:rPr>
          <w:spacing w:val="-10"/>
          <w:sz w:val="24"/>
        </w:rPr>
        <w:t xml:space="preserve"> </w:t>
      </w:r>
      <w:r>
        <w:rPr>
          <w:sz w:val="24"/>
        </w:rPr>
        <w:t>of</w:t>
      </w:r>
      <w:r>
        <w:rPr>
          <w:spacing w:val="-13"/>
          <w:sz w:val="24"/>
        </w:rPr>
        <w:t xml:space="preserve"> </w:t>
      </w:r>
      <w:r>
        <w:rPr>
          <w:sz w:val="24"/>
        </w:rPr>
        <w:t>this</w:t>
      </w:r>
      <w:r>
        <w:rPr>
          <w:spacing w:val="-14"/>
          <w:sz w:val="24"/>
        </w:rPr>
        <w:t xml:space="preserve"> </w:t>
      </w:r>
      <w:r>
        <w:rPr>
          <w:sz w:val="24"/>
        </w:rPr>
        <w:t>Protective</w:t>
      </w:r>
      <w:r>
        <w:rPr>
          <w:spacing w:val="-13"/>
          <w:sz w:val="24"/>
        </w:rPr>
        <w:t xml:space="preserve"> </w:t>
      </w:r>
      <w:r>
        <w:rPr>
          <w:sz w:val="24"/>
        </w:rPr>
        <w:t>Order</w:t>
      </w:r>
      <w:r>
        <w:rPr>
          <w:spacing w:val="-10"/>
          <w:sz w:val="24"/>
        </w:rPr>
        <w:t xml:space="preserve"> </w:t>
      </w:r>
      <w:r>
        <w:rPr>
          <w:sz w:val="24"/>
        </w:rPr>
        <w:t>may</w:t>
      </w:r>
      <w:r>
        <w:rPr>
          <w:spacing w:val="-10"/>
          <w:sz w:val="24"/>
        </w:rPr>
        <w:t xml:space="preserve"> </w:t>
      </w:r>
      <w:r>
        <w:rPr>
          <w:sz w:val="24"/>
        </w:rPr>
        <w:t>be</w:t>
      </w:r>
      <w:r>
        <w:rPr>
          <w:spacing w:val="-9"/>
          <w:sz w:val="24"/>
        </w:rPr>
        <w:t xml:space="preserve"> </w:t>
      </w:r>
      <w:r>
        <w:rPr>
          <w:sz w:val="24"/>
        </w:rPr>
        <w:t>punishable</w:t>
      </w:r>
      <w:r>
        <w:rPr>
          <w:spacing w:val="-13"/>
          <w:sz w:val="24"/>
        </w:rPr>
        <w:t xml:space="preserve"> </w:t>
      </w:r>
      <w:r>
        <w:rPr>
          <w:sz w:val="24"/>
        </w:rPr>
        <w:t>by</w:t>
      </w:r>
      <w:r>
        <w:rPr>
          <w:spacing w:val="-10"/>
          <w:sz w:val="24"/>
        </w:rPr>
        <w:t xml:space="preserve"> </w:t>
      </w:r>
      <w:r>
        <w:rPr>
          <w:sz w:val="24"/>
        </w:rPr>
        <w:t>contempt</w:t>
      </w:r>
      <w:r>
        <w:rPr>
          <w:spacing w:val="-8"/>
          <w:sz w:val="24"/>
        </w:rPr>
        <w:t xml:space="preserve"> </w:t>
      </w:r>
      <w:r>
        <w:rPr>
          <w:sz w:val="24"/>
        </w:rPr>
        <w:t>of</w:t>
      </w:r>
      <w:r>
        <w:rPr>
          <w:spacing w:val="-10"/>
          <w:sz w:val="24"/>
        </w:rPr>
        <w:t xml:space="preserve"> </w:t>
      </w:r>
      <w:r>
        <w:rPr>
          <w:sz w:val="24"/>
        </w:rPr>
        <w:t>court or any other sanction or combinations of sanctions which are legally available.</w:t>
      </w:r>
    </w:p>
    <w:p w14:paraId="33835A51" w14:textId="77777777" w:rsidR="00264FBF" w:rsidRDefault="00264FBF" w:rsidP="00264FBF">
      <w:pPr>
        <w:pStyle w:val="BodyText"/>
        <w:spacing w:line="480" w:lineRule="auto"/>
        <w:ind w:left="219" w:firstLine="720"/>
      </w:pPr>
      <w:r>
        <w:t>The</w:t>
      </w:r>
      <w:r>
        <w:rPr>
          <w:spacing w:val="-13"/>
        </w:rPr>
        <w:t xml:space="preserve"> </w:t>
      </w:r>
      <w:r>
        <w:t>provisions</w:t>
      </w:r>
      <w:r>
        <w:rPr>
          <w:spacing w:val="-9"/>
        </w:rPr>
        <w:t xml:space="preserve"> </w:t>
      </w:r>
      <w:r>
        <w:t>of</w:t>
      </w:r>
      <w:r>
        <w:rPr>
          <w:spacing w:val="-10"/>
        </w:rPr>
        <w:t xml:space="preserve"> </w:t>
      </w:r>
      <w:r>
        <w:t>this</w:t>
      </w:r>
      <w:r>
        <w:rPr>
          <w:spacing w:val="-9"/>
        </w:rPr>
        <w:t xml:space="preserve"> </w:t>
      </w:r>
      <w:r>
        <w:t>order</w:t>
      </w:r>
      <w:r>
        <w:rPr>
          <w:spacing w:val="-13"/>
        </w:rPr>
        <w:t xml:space="preserve"> </w:t>
      </w:r>
      <w:r>
        <w:t>governing</w:t>
      </w:r>
      <w:r>
        <w:rPr>
          <w:spacing w:val="-10"/>
        </w:rPr>
        <w:t xml:space="preserve"> </w:t>
      </w:r>
      <w:r>
        <w:t>disclosure</w:t>
      </w:r>
      <w:r>
        <w:rPr>
          <w:spacing w:val="-6"/>
        </w:rPr>
        <w:t xml:space="preserve"> </w:t>
      </w:r>
      <w:r>
        <w:t>and</w:t>
      </w:r>
      <w:r>
        <w:rPr>
          <w:spacing w:val="-10"/>
        </w:rPr>
        <w:t xml:space="preserve"> </w:t>
      </w:r>
      <w:r>
        <w:t>use</w:t>
      </w:r>
      <w:r>
        <w:rPr>
          <w:spacing w:val="-13"/>
        </w:rPr>
        <w:t xml:space="preserve"> </w:t>
      </w:r>
      <w:r>
        <w:t>of</w:t>
      </w:r>
      <w:r>
        <w:rPr>
          <w:spacing w:val="-10"/>
        </w:rPr>
        <w:t xml:space="preserve"> </w:t>
      </w:r>
      <w:r>
        <w:t>the</w:t>
      </w:r>
      <w:r>
        <w:rPr>
          <w:spacing w:val="-13"/>
        </w:rPr>
        <w:t xml:space="preserve"> </w:t>
      </w:r>
      <w:r>
        <w:t>documents</w:t>
      </w:r>
      <w:r>
        <w:rPr>
          <w:spacing w:val="-10"/>
        </w:rPr>
        <w:t xml:space="preserve"> </w:t>
      </w:r>
      <w:r>
        <w:t>shall</w:t>
      </w:r>
      <w:r>
        <w:rPr>
          <w:spacing w:val="-7"/>
        </w:rPr>
        <w:t xml:space="preserve"> </w:t>
      </w:r>
      <w:r>
        <w:t xml:space="preserve">not </w:t>
      </w:r>
      <w:proofErr w:type="gramStart"/>
      <w:r>
        <w:t>terminate</w:t>
      </w:r>
      <w:proofErr w:type="gramEnd"/>
      <w:r>
        <w:t xml:space="preserve"> at the conclusion of this criminal prosecution.</w:t>
      </w:r>
    </w:p>
    <w:p w14:paraId="512CA41A" w14:textId="77777777" w:rsidR="00264FBF" w:rsidRDefault="00264FBF" w:rsidP="00264FBF">
      <w:pPr>
        <w:pStyle w:val="BodyText"/>
        <w:tabs>
          <w:tab w:val="left" w:pos="3124"/>
          <w:tab w:val="left" w:pos="5109"/>
        </w:tabs>
        <w:ind w:left="940"/>
      </w:pPr>
      <w:r>
        <w:t xml:space="preserve">Entered this </w:t>
      </w:r>
      <w:r>
        <w:rPr>
          <w:u w:val="single"/>
        </w:rPr>
        <w:tab/>
      </w:r>
      <w:r>
        <w:t xml:space="preserve">day of </w:t>
      </w:r>
      <w:r>
        <w:rPr>
          <w:u w:val="single"/>
        </w:rPr>
        <w:tab/>
      </w:r>
      <w:r>
        <w:rPr>
          <w:spacing w:val="-10"/>
        </w:rPr>
        <w:t>.</w:t>
      </w:r>
    </w:p>
    <w:p w14:paraId="38A048A5" w14:textId="77777777" w:rsidR="00264FBF" w:rsidRDefault="00264FBF" w:rsidP="00264FBF">
      <w:pPr>
        <w:pStyle w:val="BodyText"/>
        <w:rPr>
          <w:sz w:val="20"/>
        </w:rPr>
      </w:pPr>
    </w:p>
    <w:p w14:paraId="780FBB8D" w14:textId="77777777" w:rsidR="00264FBF" w:rsidRDefault="00264FBF" w:rsidP="00264FBF">
      <w:pPr>
        <w:pStyle w:val="BodyText"/>
        <w:rPr>
          <w:sz w:val="20"/>
        </w:rPr>
      </w:pPr>
    </w:p>
    <w:p w14:paraId="0E9B19B8" w14:textId="77777777" w:rsidR="00264FBF" w:rsidRDefault="00264FBF" w:rsidP="00264FBF">
      <w:pPr>
        <w:pStyle w:val="BodyText"/>
        <w:tabs>
          <w:tab w:val="left" w:pos="1215"/>
        </w:tabs>
        <w:spacing w:before="90"/>
        <w:rPr>
          <w:sz w:val="20"/>
        </w:rPr>
      </w:pPr>
      <w:r>
        <w:rPr>
          <w:noProof/>
        </w:rPr>
        <mc:AlternateContent>
          <mc:Choice Requires="wps">
            <w:drawing>
              <wp:anchor distT="0" distB="0" distL="0" distR="0" simplePos="0" relativeHeight="251661312" behindDoc="1" locked="0" layoutInCell="1" allowOverlap="1" wp14:anchorId="0BC5330D" wp14:editId="274431B2">
                <wp:simplePos x="0" y="0"/>
                <wp:positionH relativeFrom="page">
                  <wp:posOffset>1371600</wp:posOffset>
                </wp:positionH>
                <wp:positionV relativeFrom="paragraph">
                  <wp:posOffset>218688</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4" style="position:absolute;margin-left:108pt;margin-top:17.2pt;width:2in;height:.6pt;z-index:-251655168;visibility:visible;mso-wrap-style:square;mso-wrap-distance-left:0;mso-wrap-distance-top:0;mso-wrap-distance-right:0;mso-wrap-distance-bottom:0;mso-position-horizontal:absolute;mso-position-horizontal-relative:page;mso-position-vertical:absolute;mso-position-vertical-relative:text;v-text-anchor:top" alt="" coordsize="1828800,7620" o:spid="_x0000_s1026" fillcolor="black" stroked="f" path="m1828800,l,,,7620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" w14:anchorId="363BCD3D">
                <v:path arrowok="t"/>
                <w10:wrap type="topAndBottom" anchorx="page"/>
              </v:shape>
            </w:pict>
          </mc:Fallback>
        </mc:AlternateContent>
      </w:r>
    </w:p>
    <w:p w14:paraId="6F36674E" w14:textId="77777777" w:rsidR="00264FBF" w:rsidRDefault="00264FBF" w:rsidP="00264FBF">
      <w:pPr>
        <w:pStyle w:val="BodyText"/>
        <w:spacing w:before="12"/>
        <w:ind w:left="940"/>
      </w:pPr>
      <w:r>
        <w:rPr>
          <w:spacing w:val="-4"/>
        </w:rPr>
        <w:t>NAME</w:t>
      </w:r>
    </w:p>
    <w:p w14:paraId="152615C6" w14:textId="77777777" w:rsidR="00264FBF" w:rsidRDefault="00264FBF" w:rsidP="00264FBF">
      <w:pPr>
        <w:pStyle w:val="BodyText"/>
        <w:ind w:left="940"/>
      </w:pPr>
      <w:r>
        <w:t>United</w:t>
      </w:r>
      <w:r>
        <w:rPr>
          <w:spacing w:val="-10"/>
        </w:rPr>
        <w:t xml:space="preserve"> </w:t>
      </w:r>
      <w:r>
        <w:t>States</w:t>
      </w:r>
      <w:r>
        <w:rPr>
          <w:spacing w:val="-7"/>
        </w:rPr>
        <w:t xml:space="preserve"> </w:t>
      </w:r>
      <w:r>
        <w:t>District</w:t>
      </w:r>
      <w:r>
        <w:rPr>
          <w:spacing w:val="-3"/>
        </w:rPr>
        <w:t xml:space="preserve"> </w:t>
      </w:r>
      <w:r>
        <w:rPr>
          <w:spacing w:val="-2"/>
        </w:rPr>
        <w:t>Judge</w:t>
      </w:r>
    </w:p>
    <w:p w14:paraId="711DF8E9" w14:textId="77777777" w:rsidR="00264FBF" w:rsidRDefault="00264FBF" w:rsidP="00264FBF">
      <w:pPr>
        <w:pStyle w:val="BodyText"/>
        <w:spacing w:before="29"/>
        <w:rPr>
          <w:sz w:val="20"/>
        </w:rPr>
      </w:pPr>
    </w:p>
    <w:p w14:paraId="58118AB0" w14:textId="77777777" w:rsidR="00264FBF" w:rsidRPr="00CE52C8" w:rsidRDefault="00264FBF" w:rsidP="00767258">
      <w:pPr>
        <w:tabs>
          <w:tab w:val="left" w:pos="1198"/>
        </w:tabs>
        <w:spacing w:before="84" w:line="480" w:lineRule="auto"/>
        <w:rPr>
          <w:sz w:val="28"/>
          <w:szCs w:val="28"/>
        </w:rPr>
      </w:pPr>
    </w:p>
    <w:sectPr w:rsidR="00264FBF" w:rsidRPr="00CE52C8" w:rsidSect="00982D96">
      <w:headerReference w:type="even" r:id="rId19"/>
      <w:headerReference w:type="default" r:id="rId20"/>
      <w:footerReference w:type="even" r:id="rId21"/>
      <w:footerReference w:type="default" r:id="rId22"/>
      <w:headerReference w:type="first" r:id="rId23"/>
      <w:footerReference w:type="first" r:id="rId24"/>
      <w:pgSz w:w="12240" w:h="15840"/>
      <w:pgMar w:top="1340" w:right="1340" w:bottom="1260" w:left="1320" w:header="232" w:footer="10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CC73" w14:textId="77777777" w:rsidR="00551F4A" w:rsidRDefault="00551F4A">
      <w:r>
        <w:separator/>
      </w:r>
    </w:p>
  </w:endnote>
  <w:endnote w:type="continuationSeparator" w:id="0">
    <w:p w14:paraId="1DA225BC" w14:textId="77777777" w:rsidR="00551F4A" w:rsidRDefault="0055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3FA4" w14:textId="77777777" w:rsidR="00412EDE" w:rsidRDefault="00412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938959"/>
      <w:docPartObj>
        <w:docPartGallery w:val="Page Numbers (Bottom of Page)"/>
        <w:docPartUnique/>
      </w:docPartObj>
    </w:sdtPr>
    <w:sdtEndPr>
      <w:rPr>
        <w:noProof/>
      </w:rPr>
    </w:sdtEndPr>
    <w:sdtContent>
      <w:p w14:paraId="7E334770" w14:textId="77777777" w:rsidR="00264FBF" w:rsidRDefault="00264F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48825C" w14:textId="77777777" w:rsidR="00264FBF" w:rsidRDefault="00264FB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83939" w14:textId="77777777" w:rsidR="00412EDE" w:rsidRDefault="00412E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3CE6" w14:textId="77777777" w:rsidR="00C12A65" w:rsidRDefault="00C12A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398690"/>
      <w:docPartObj>
        <w:docPartGallery w:val="Page Numbers (Bottom of Page)"/>
        <w:docPartUnique/>
      </w:docPartObj>
    </w:sdtPr>
    <w:sdtEndPr>
      <w:rPr>
        <w:noProof/>
      </w:rPr>
    </w:sdtEndPr>
    <w:sdtContent>
      <w:p w14:paraId="7C8CEE30" w14:textId="77777777" w:rsidR="001B2B29" w:rsidRDefault="001B2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AAC83" w14:textId="77777777" w:rsidR="00FA25A5" w:rsidRDefault="00FA25A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D6A7" w14:textId="77777777" w:rsidR="00C12A65" w:rsidRDefault="00C1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55DA" w14:textId="77777777" w:rsidR="00551F4A" w:rsidRDefault="00551F4A">
      <w:r>
        <w:separator/>
      </w:r>
    </w:p>
  </w:footnote>
  <w:footnote w:type="continuationSeparator" w:id="0">
    <w:p w14:paraId="51214AB3" w14:textId="77777777" w:rsidR="00551F4A" w:rsidRDefault="0055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F509" w14:textId="77777777" w:rsidR="00412EDE" w:rsidRDefault="00412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1CE9" w14:textId="77777777" w:rsidR="00412EDE" w:rsidRDefault="00412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0FFB" w14:textId="77777777" w:rsidR="00412EDE" w:rsidRDefault="00412E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E0FD" w14:textId="77777777" w:rsidR="00C12A65" w:rsidRDefault="00C12A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03C2" w14:textId="5D6D9AD0" w:rsidR="00FA25A5" w:rsidRDefault="00FA25A5">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2388" w14:textId="77777777" w:rsidR="00C12A65" w:rsidRDefault="00C12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204B"/>
    <w:multiLevelType w:val="hybridMultilevel"/>
    <w:tmpl w:val="39B8B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34113"/>
    <w:multiLevelType w:val="hybridMultilevel"/>
    <w:tmpl w:val="6E74BD06"/>
    <w:lvl w:ilvl="0" w:tplc="090C73D6">
      <w:start w:val="1"/>
      <w:numFmt w:val="decimal"/>
      <w:lvlText w:val="%1."/>
      <w:lvlJc w:val="left"/>
      <w:pPr>
        <w:ind w:left="273" w:hanging="273"/>
      </w:pPr>
      <w:rPr>
        <w:rFonts w:ascii="Times New Roman" w:eastAsia="Times New Roman" w:hAnsi="Times New Roman" w:cs="Times New Roman" w:hint="default"/>
        <w:spacing w:val="-28"/>
        <w:w w:val="100"/>
        <w:sz w:val="24"/>
        <w:szCs w:val="24"/>
      </w:rPr>
    </w:lvl>
    <w:lvl w:ilvl="1" w:tplc="45043FBE">
      <w:numFmt w:val="bullet"/>
      <w:lvlText w:val="•"/>
      <w:lvlJc w:val="left"/>
      <w:pPr>
        <w:ind w:left="1222" w:hanging="273"/>
      </w:pPr>
      <w:rPr>
        <w:rFonts w:hint="default"/>
      </w:rPr>
    </w:lvl>
    <w:lvl w:ilvl="2" w:tplc="BBEE3A9E">
      <w:numFmt w:val="bullet"/>
      <w:lvlText w:val="•"/>
      <w:lvlJc w:val="left"/>
      <w:pPr>
        <w:ind w:left="2168" w:hanging="273"/>
      </w:pPr>
      <w:rPr>
        <w:rFonts w:hint="default"/>
      </w:rPr>
    </w:lvl>
    <w:lvl w:ilvl="3" w:tplc="0AE0A83C">
      <w:numFmt w:val="bullet"/>
      <w:lvlText w:val="•"/>
      <w:lvlJc w:val="left"/>
      <w:pPr>
        <w:ind w:left="3114" w:hanging="273"/>
      </w:pPr>
      <w:rPr>
        <w:rFonts w:hint="default"/>
      </w:rPr>
    </w:lvl>
    <w:lvl w:ilvl="4" w:tplc="AF303BAA">
      <w:numFmt w:val="bullet"/>
      <w:lvlText w:val="•"/>
      <w:lvlJc w:val="left"/>
      <w:pPr>
        <w:ind w:left="4060" w:hanging="273"/>
      </w:pPr>
      <w:rPr>
        <w:rFonts w:hint="default"/>
      </w:rPr>
    </w:lvl>
    <w:lvl w:ilvl="5" w:tplc="6C5679A0">
      <w:numFmt w:val="bullet"/>
      <w:lvlText w:val="•"/>
      <w:lvlJc w:val="left"/>
      <w:pPr>
        <w:ind w:left="5006" w:hanging="273"/>
      </w:pPr>
      <w:rPr>
        <w:rFonts w:hint="default"/>
      </w:rPr>
    </w:lvl>
    <w:lvl w:ilvl="6" w:tplc="8348F536">
      <w:numFmt w:val="bullet"/>
      <w:lvlText w:val="•"/>
      <w:lvlJc w:val="left"/>
      <w:pPr>
        <w:ind w:left="5952" w:hanging="273"/>
      </w:pPr>
      <w:rPr>
        <w:rFonts w:hint="default"/>
      </w:rPr>
    </w:lvl>
    <w:lvl w:ilvl="7" w:tplc="A462BC24">
      <w:numFmt w:val="bullet"/>
      <w:lvlText w:val="•"/>
      <w:lvlJc w:val="left"/>
      <w:pPr>
        <w:ind w:left="6898" w:hanging="273"/>
      </w:pPr>
      <w:rPr>
        <w:rFonts w:hint="default"/>
      </w:rPr>
    </w:lvl>
    <w:lvl w:ilvl="8" w:tplc="43A22DA0">
      <w:numFmt w:val="bullet"/>
      <w:lvlText w:val="•"/>
      <w:lvlJc w:val="left"/>
      <w:pPr>
        <w:ind w:left="7844" w:hanging="273"/>
      </w:pPr>
      <w:rPr>
        <w:rFonts w:hint="default"/>
      </w:rPr>
    </w:lvl>
  </w:abstractNum>
  <w:abstractNum w:abstractNumId="2" w15:restartNumberingAfterBreak="0">
    <w:nsid w:val="506B57FF"/>
    <w:multiLevelType w:val="hybridMultilevel"/>
    <w:tmpl w:val="3E5E173C"/>
    <w:lvl w:ilvl="0" w:tplc="0409000F">
      <w:start w:val="1"/>
      <w:numFmt w:val="decimal"/>
      <w:lvlText w:val="%1."/>
      <w:lvlJc w:val="left"/>
      <w:pPr>
        <w:ind w:left="1558" w:hanging="360"/>
      </w:p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3" w15:restartNumberingAfterBreak="0">
    <w:nsid w:val="50C60349"/>
    <w:multiLevelType w:val="hybridMultilevel"/>
    <w:tmpl w:val="7C2ADAEC"/>
    <w:lvl w:ilvl="0" w:tplc="46F220EC">
      <w:start w:val="1"/>
      <w:numFmt w:val="decimal"/>
      <w:lvlText w:val="%1."/>
      <w:lvlJc w:val="left"/>
      <w:pPr>
        <w:ind w:left="21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79927718">
      <w:start w:val="1"/>
      <w:numFmt w:val="lowerLetter"/>
      <w:lvlText w:val="%2."/>
      <w:lvlJc w:val="left"/>
      <w:pPr>
        <w:ind w:left="1660" w:hanging="363"/>
      </w:pPr>
      <w:rPr>
        <w:rFonts w:ascii="Times New Roman" w:eastAsia="Times New Roman" w:hAnsi="Times New Roman" w:cs="Times New Roman" w:hint="default"/>
        <w:b w:val="0"/>
        <w:bCs w:val="0"/>
        <w:i w:val="0"/>
        <w:iCs w:val="0"/>
        <w:spacing w:val="-1"/>
        <w:w w:val="100"/>
        <w:sz w:val="24"/>
        <w:szCs w:val="24"/>
        <w:lang w:val="en-US" w:eastAsia="en-US" w:bidi="ar-SA"/>
      </w:rPr>
    </w:lvl>
    <w:lvl w:ilvl="2" w:tplc="5E06961C">
      <w:numFmt w:val="bullet"/>
      <w:lvlText w:val="•"/>
      <w:lvlJc w:val="left"/>
      <w:pPr>
        <w:ind w:left="2542" w:hanging="363"/>
      </w:pPr>
      <w:rPr>
        <w:rFonts w:hint="default"/>
        <w:lang w:val="en-US" w:eastAsia="en-US" w:bidi="ar-SA"/>
      </w:rPr>
    </w:lvl>
    <w:lvl w:ilvl="3" w:tplc="25881C76">
      <w:numFmt w:val="bullet"/>
      <w:lvlText w:val="•"/>
      <w:lvlJc w:val="left"/>
      <w:pPr>
        <w:ind w:left="3424" w:hanging="363"/>
      </w:pPr>
      <w:rPr>
        <w:rFonts w:hint="default"/>
        <w:lang w:val="en-US" w:eastAsia="en-US" w:bidi="ar-SA"/>
      </w:rPr>
    </w:lvl>
    <w:lvl w:ilvl="4" w:tplc="3008FD36">
      <w:numFmt w:val="bullet"/>
      <w:lvlText w:val="•"/>
      <w:lvlJc w:val="left"/>
      <w:pPr>
        <w:ind w:left="4306" w:hanging="363"/>
      </w:pPr>
      <w:rPr>
        <w:rFonts w:hint="default"/>
        <w:lang w:val="en-US" w:eastAsia="en-US" w:bidi="ar-SA"/>
      </w:rPr>
    </w:lvl>
    <w:lvl w:ilvl="5" w:tplc="B2B0917E">
      <w:numFmt w:val="bullet"/>
      <w:lvlText w:val="•"/>
      <w:lvlJc w:val="left"/>
      <w:pPr>
        <w:ind w:left="5188" w:hanging="363"/>
      </w:pPr>
      <w:rPr>
        <w:rFonts w:hint="default"/>
        <w:lang w:val="en-US" w:eastAsia="en-US" w:bidi="ar-SA"/>
      </w:rPr>
    </w:lvl>
    <w:lvl w:ilvl="6" w:tplc="033216BC">
      <w:numFmt w:val="bullet"/>
      <w:lvlText w:val="•"/>
      <w:lvlJc w:val="left"/>
      <w:pPr>
        <w:ind w:left="6071" w:hanging="363"/>
      </w:pPr>
      <w:rPr>
        <w:rFonts w:hint="default"/>
        <w:lang w:val="en-US" w:eastAsia="en-US" w:bidi="ar-SA"/>
      </w:rPr>
    </w:lvl>
    <w:lvl w:ilvl="7" w:tplc="758853C8">
      <w:numFmt w:val="bullet"/>
      <w:lvlText w:val="•"/>
      <w:lvlJc w:val="left"/>
      <w:pPr>
        <w:ind w:left="6953" w:hanging="363"/>
      </w:pPr>
      <w:rPr>
        <w:rFonts w:hint="default"/>
        <w:lang w:val="en-US" w:eastAsia="en-US" w:bidi="ar-SA"/>
      </w:rPr>
    </w:lvl>
    <w:lvl w:ilvl="8" w:tplc="996C35EE">
      <w:numFmt w:val="bullet"/>
      <w:lvlText w:val="•"/>
      <w:lvlJc w:val="left"/>
      <w:pPr>
        <w:ind w:left="7835" w:hanging="363"/>
      </w:pPr>
      <w:rPr>
        <w:rFonts w:hint="default"/>
        <w:lang w:val="en-US" w:eastAsia="en-US" w:bidi="ar-SA"/>
      </w:rPr>
    </w:lvl>
  </w:abstractNum>
  <w:abstractNum w:abstractNumId="4" w15:restartNumberingAfterBreak="0">
    <w:nsid w:val="6B160916"/>
    <w:multiLevelType w:val="hybridMultilevel"/>
    <w:tmpl w:val="F972134E"/>
    <w:lvl w:ilvl="0" w:tplc="DBF25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533637">
    <w:abstractNumId w:val="1"/>
  </w:num>
  <w:num w:numId="2" w16cid:durableId="1194344383">
    <w:abstractNumId w:val="4"/>
  </w:num>
  <w:num w:numId="3" w16cid:durableId="999425003">
    <w:abstractNumId w:val="0"/>
  </w:num>
  <w:num w:numId="4" w16cid:durableId="1698391343">
    <w:abstractNumId w:val="2"/>
  </w:num>
  <w:num w:numId="5" w16cid:durableId="299041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A5"/>
    <w:rsid w:val="000117C8"/>
    <w:rsid w:val="00011A1E"/>
    <w:rsid w:val="00014F29"/>
    <w:rsid w:val="0003125E"/>
    <w:rsid w:val="000662E0"/>
    <w:rsid w:val="0007321A"/>
    <w:rsid w:val="000741AA"/>
    <w:rsid w:val="000B51FB"/>
    <w:rsid w:val="000B568B"/>
    <w:rsid w:val="000C3E52"/>
    <w:rsid w:val="000D215B"/>
    <w:rsid w:val="000E799A"/>
    <w:rsid w:val="000F600E"/>
    <w:rsid w:val="00100F45"/>
    <w:rsid w:val="00123089"/>
    <w:rsid w:val="001751F0"/>
    <w:rsid w:val="00176C63"/>
    <w:rsid w:val="00194991"/>
    <w:rsid w:val="001B2B29"/>
    <w:rsid w:val="001C7A8F"/>
    <w:rsid w:val="001E6B8D"/>
    <w:rsid w:val="001F6C9E"/>
    <w:rsid w:val="00211278"/>
    <w:rsid w:val="00230433"/>
    <w:rsid w:val="00244F72"/>
    <w:rsid w:val="002624FB"/>
    <w:rsid w:val="00264FBF"/>
    <w:rsid w:val="002650E3"/>
    <w:rsid w:val="0027767E"/>
    <w:rsid w:val="00281482"/>
    <w:rsid w:val="002819E2"/>
    <w:rsid w:val="00296B8A"/>
    <w:rsid w:val="00297361"/>
    <w:rsid w:val="002B0254"/>
    <w:rsid w:val="002D1FEA"/>
    <w:rsid w:val="002F2407"/>
    <w:rsid w:val="003041C5"/>
    <w:rsid w:val="00307B16"/>
    <w:rsid w:val="00313D80"/>
    <w:rsid w:val="0032290A"/>
    <w:rsid w:val="00325F3D"/>
    <w:rsid w:val="00340D5D"/>
    <w:rsid w:val="00365037"/>
    <w:rsid w:val="003829BC"/>
    <w:rsid w:val="003D2E06"/>
    <w:rsid w:val="003D6DAD"/>
    <w:rsid w:val="003E3088"/>
    <w:rsid w:val="003E59FA"/>
    <w:rsid w:val="004073BE"/>
    <w:rsid w:val="00412EDE"/>
    <w:rsid w:val="00447737"/>
    <w:rsid w:val="00484C7F"/>
    <w:rsid w:val="004A0422"/>
    <w:rsid w:val="004C25B9"/>
    <w:rsid w:val="004F489F"/>
    <w:rsid w:val="0051028F"/>
    <w:rsid w:val="00513F2E"/>
    <w:rsid w:val="00551F4A"/>
    <w:rsid w:val="00560AFD"/>
    <w:rsid w:val="00584BFC"/>
    <w:rsid w:val="0058512E"/>
    <w:rsid w:val="00593269"/>
    <w:rsid w:val="005B7D31"/>
    <w:rsid w:val="005E3805"/>
    <w:rsid w:val="00607876"/>
    <w:rsid w:val="006106EC"/>
    <w:rsid w:val="006125F8"/>
    <w:rsid w:val="00617095"/>
    <w:rsid w:val="006236A8"/>
    <w:rsid w:val="0063677D"/>
    <w:rsid w:val="006541DA"/>
    <w:rsid w:val="00654554"/>
    <w:rsid w:val="00654EBD"/>
    <w:rsid w:val="00656ECC"/>
    <w:rsid w:val="006617D5"/>
    <w:rsid w:val="00665725"/>
    <w:rsid w:val="00667C98"/>
    <w:rsid w:val="00672A68"/>
    <w:rsid w:val="00695262"/>
    <w:rsid w:val="006A2477"/>
    <w:rsid w:val="006A60A1"/>
    <w:rsid w:val="006B4572"/>
    <w:rsid w:val="006B54AE"/>
    <w:rsid w:val="006D0D73"/>
    <w:rsid w:val="0070749B"/>
    <w:rsid w:val="00724F7B"/>
    <w:rsid w:val="00743B3E"/>
    <w:rsid w:val="00756D6F"/>
    <w:rsid w:val="00757155"/>
    <w:rsid w:val="007648EF"/>
    <w:rsid w:val="00767258"/>
    <w:rsid w:val="0077774F"/>
    <w:rsid w:val="00780AD8"/>
    <w:rsid w:val="007914E2"/>
    <w:rsid w:val="007A04A5"/>
    <w:rsid w:val="007A4D16"/>
    <w:rsid w:val="007B4DBA"/>
    <w:rsid w:val="007D57E0"/>
    <w:rsid w:val="0080602C"/>
    <w:rsid w:val="00823E65"/>
    <w:rsid w:val="00866E7B"/>
    <w:rsid w:val="00884089"/>
    <w:rsid w:val="0089137A"/>
    <w:rsid w:val="008932AF"/>
    <w:rsid w:val="00895774"/>
    <w:rsid w:val="008A2976"/>
    <w:rsid w:val="008B7398"/>
    <w:rsid w:val="008C3BB4"/>
    <w:rsid w:val="008D0ADD"/>
    <w:rsid w:val="008F4162"/>
    <w:rsid w:val="008F744E"/>
    <w:rsid w:val="00906892"/>
    <w:rsid w:val="009119F5"/>
    <w:rsid w:val="00925B17"/>
    <w:rsid w:val="00925D04"/>
    <w:rsid w:val="00960CF1"/>
    <w:rsid w:val="009611E4"/>
    <w:rsid w:val="00963660"/>
    <w:rsid w:val="00982D96"/>
    <w:rsid w:val="00992238"/>
    <w:rsid w:val="009A6BAB"/>
    <w:rsid w:val="009B3934"/>
    <w:rsid w:val="009B738F"/>
    <w:rsid w:val="009D252C"/>
    <w:rsid w:val="009D3EB1"/>
    <w:rsid w:val="009E7528"/>
    <w:rsid w:val="009F2C27"/>
    <w:rsid w:val="009F3911"/>
    <w:rsid w:val="00A06B5B"/>
    <w:rsid w:val="00A177BD"/>
    <w:rsid w:val="00A263F4"/>
    <w:rsid w:val="00A63E13"/>
    <w:rsid w:val="00A652CA"/>
    <w:rsid w:val="00A73136"/>
    <w:rsid w:val="00A8638A"/>
    <w:rsid w:val="00AA22CA"/>
    <w:rsid w:val="00AA3390"/>
    <w:rsid w:val="00AB37EF"/>
    <w:rsid w:val="00AC00FF"/>
    <w:rsid w:val="00AF515C"/>
    <w:rsid w:val="00B3253C"/>
    <w:rsid w:val="00B35AA2"/>
    <w:rsid w:val="00B86C70"/>
    <w:rsid w:val="00B95D0C"/>
    <w:rsid w:val="00BB449A"/>
    <w:rsid w:val="00BD0F04"/>
    <w:rsid w:val="00BD5DB3"/>
    <w:rsid w:val="00C062B7"/>
    <w:rsid w:val="00C12A65"/>
    <w:rsid w:val="00C176F7"/>
    <w:rsid w:val="00C17E07"/>
    <w:rsid w:val="00C2007C"/>
    <w:rsid w:val="00C27526"/>
    <w:rsid w:val="00C3580B"/>
    <w:rsid w:val="00C47D59"/>
    <w:rsid w:val="00C549FF"/>
    <w:rsid w:val="00C633F1"/>
    <w:rsid w:val="00C82859"/>
    <w:rsid w:val="00CB34CC"/>
    <w:rsid w:val="00CD2C4B"/>
    <w:rsid w:val="00CD44C1"/>
    <w:rsid w:val="00CE52C8"/>
    <w:rsid w:val="00D00CD8"/>
    <w:rsid w:val="00D13E98"/>
    <w:rsid w:val="00D662C8"/>
    <w:rsid w:val="00D70418"/>
    <w:rsid w:val="00D8142B"/>
    <w:rsid w:val="00D81B0E"/>
    <w:rsid w:val="00DA3901"/>
    <w:rsid w:val="00DD6EA4"/>
    <w:rsid w:val="00DF3D43"/>
    <w:rsid w:val="00DF4930"/>
    <w:rsid w:val="00E26893"/>
    <w:rsid w:val="00E76DAF"/>
    <w:rsid w:val="00EA7C1E"/>
    <w:rsid w:val="00EC3233"/>
    <w:rsid w:val="00EC7821"/>
    <w:rsid w:val="00F22948"/>
    <w:rsid w:val="00F8610A"/>
    <w:rsid w:val="00FA25A5"/>
    <w:rsid w:val="00FB662B"/>
    <w:rsid w:val="00FC227C"/>
    <w:rsid w:val="00FC5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2CBCB"/>
  <w15:docId w15:val="{E1E1705C-7077-4082-86E2-1990D89B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
      <w:ind w:left="1914" w:right="189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7" w:right="100"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B8A"/>
    <w:pPr>
      <w:tabs>
        <w:tab w:val="center" w:pos="4680"/>
        <w:tab w:val="right" w:pos="9360"/>
      </w:tabs>
    </w:pPr>
  </w:style>
  <w:style w:type="character" w:customStyle="1" w:styleId="HeaderChar">
    <w:name w:val="Header Char"/>
    <w:basedOn w:val="DefaultParagraphFont"/>
    <w:link w:val="Header"/>
    <w:uiPriority w:val="99"/>
    <w:rsid w:val="00296B8A"/>
    <w:rPr>
      <w:rFonts w:ascii="Times New Roman" w:eastAsia="Times New Roman" w:hAnsi="Times New Roman" w:cs="Times New Roman"/>
    </w:rPr>
  </w:style>
  <w:style w:type="paragraph" w:styleId="Footer">
    <w:name w:val="footer"/>
    <w:basedOn w:val="Normal"/>
    <w:link w:val="FooterChar"/>
    <w:uiPriority w:val="99"/>
    <w:unhideWhenUsed/>
    <w:rsid w:val="00296B8A"/>
    <w:pPr>
      <w:tabs>
        <w:tab w:val="center" w:pos="4680"/>
        <w:tab w:val="right" w:pos="9360"/>
      </w:tabs>
    </w:pPr>
  </w:style>
  <w:style w:type="character" w:customStyle="1" w:styleId="FooterChar">
    <w:name w:val="Footer Char"/>
    <w:basedOn w:val="DefaultParagraphFont"/>
    <w:link w:val="Footer"/>
    <w:uiPriority w:val="99"/>
    <w:rsid w:val="00296B8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0D73"/>
    <w:rPr>
      <w:sz w:val="16"/>
      <w:szCs w:val="16"/>
    </w:rPr>
  </w:style>
  <w:style w:type="paragraph" w:styleId="CommentText">
    <w:name w:val="annotation text"/>
    <w:basedOn w:val="Normal"/>
    <w:link w:val="CommentTextChar"/>
    <w:uiPriority w:val="99"/>
    <w:unhideWhenUsed/>
    <w:rsid w:val="006D0D73"/>
    <w:rPr>
      <w:sz w:val="20"/>
      <w:szCs w:val="20"/>
    </w:rPr>
  </w:style>
  <w:style w:type="character" w:customStyle="1" w:styleId="CommentTextChar">
    <w:name w:val="Comment Text Char"/>
    <w:basedOn w:val="DefaultParagraphFont"/>
    <w:link w:val="CommentText"/>
    <w:uiPriority w:val="99"/>
    <w:rsid w:val="006D0D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D73"/>
    <w:rPr>
      <w:b/>
      <w:bCs/>
    </w:rPr>
  </w:style>
  <w:style w:type="character" w:customStyle="1" w:styleId="CommentSubjectChar">
    <w:name w:val="Comment Subject Char"/>
    <w:basedOn w:val="CommentTextChar"/>
    <w:link w:val="CommentSubject"/>
    <w:uiPriority w:val="99"/>
    <w:semiHidden/>
    <w:rsid w:val="006D0D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0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73"/>
    <w:rPr>
      <w:rFonts w:ascii="Segoe UI" w:eastAsia="Times New Roman" w:hAnsi="Segoe UI" w:cs="Segoe UI"/>
      <w:sz w:val="18"/>
      <w:szCs w:val="18"/>
    </w:rPr>
  </w:style>
  <w:style w:type="paragraph" w:styleId="Revision">
    <w:name w:val="Revision"/>
    <w:hidden/>
    <w:uiPriority w:val="99"/>
    <w:semiHidden/>
    <w:rsid w:val="00C2007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westlaw.com/Link/Document/FullText?rs=USCLink&amp;vr=3.0&amp;findType=Y&amp;cite=FRCRP%2B6%28e%29&amp;clientid=USCour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law.com/Link/Document/FullText?rs=USCLink&amp;vr=3.0&amp;findType=Y&amp;cite=FRCRP%2B6%28e%29&amp;clientid=USCourts"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s://www.westlaw.com/Link/Document/FullText?rs=USCLink&amp;vr=3.0&amp;findType=Y&amp;cite=FRCRP%2B6%28e%29&amp;clientid=USCourts"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525CD81154D4DA29DBDC3F4578DFB" ma:contentTypeVersion="16" ma:contentTypeDescription="Create a new document." ma:contentTypeScope="" ma:versionID="4706a8ca41a8ae7b5aff838011edebc0">
  <xsd:schema xmlns:xsd="http://www.w3.org/2001/XMLSchema" xmlns:xs="http://www.w3.org/2001/XMLSchema" xmlns:p="http://schemas.microsoft.com/office/2006/metadata/properties" xmlns:ns2="6332eb50-fa46-435c-8b2a-5a9d1e1ab57b" xmlns:ns3="110a2cb2-b4bd-4b75-baf0-0af1c27aefe3" targetNamespace="http://schemas.microsoft.com/office/2006/metadata/properties" ma:root="true" ma:fieldsID="1d071b0e77d8bd9a7a948a958bcf3469" ns2:_="" ns3:_="">
    <xsd:import namespace="6332eb50-fa46-435c-8b2a-5a9d1e1ab57b"/>
    <xsd:import namespace="110a2cb2-b4bd-4b75-baf0-0af1c27ae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2eb50-fa46-435c-8b2a-5a9d1e1ab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806e5b-fb6d-4ee1-9b35-b1bd8f777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a2cb2-b4bd-4b75-baf0-0af1c27aef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f499f29-0b09-44ad-abae-e741d307740c}" ma:internalName="TaxCatchAll" ma:showField="CatchAllData" ma:web="110a2cb2-b4bd-4b75-baf0-0af1c27ae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32eb50-fa46-435c-8b2a-5a9d1e1ab57b">
      <Terms xmlns="http://schemas.microsoft.com/office/infopath/2007/PartnerControls"/>
    </lcf76f155ced4ddcb4097134ff3c332f>
    <TaxCatchAll xmlns="110a2cb2-b4bd-4b75-baf0-0af1c27aef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FC55B-9EEF-42CD-A91B-DE40654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2eb50-fa46-435c-8b2a-5a9d1e1ab57b"/>
    <ds:schemaRef ds:uri="110a2cb2-b4bd-4b75-baf0-0af1c27ae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EE41A-8748-43AA-A22A-6A0C8BEE0476}">
  <ds:schemaRefs>
    <ds:schemaRef ds:uri="http://schemas.microsoft.com/office/2006/metadata/properties"/>
    <ds:schemaRef ds:uri="http://schemas.microsoft.com/office/infopath/2007/PartnerControls"/>
    <ds:schemaRef ds:uri="6332eb50-fa46-435c-8b2a-5a9d1e1ab57b"/>
    <ds:schemaRef ds:uri="110a2cb2-b4bd-4b75-baf0-0af1c27aefe3"/>
  </ds:schemaRefs>
</ds:datastoreItem>
</file>

<file path=customXml/itemProps3.xml><?xml version="1.0" encoding="utf-8"?>
<ds:datastoreItem xmlns:ds="http://schemas.openxmlformats.org/officeDocument/2006/customXml" ds:itemID="{4C89E083-377A-438C-8A0A-29051C826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8286</Characters>
  <Application>Microsoft Office Word</Application>
  <DocSecurity>4</DocSecurity>
  <Lines>69</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Mrugalski</dc:creator>
  <cp:lastModifiedBy>Amy Mrugalski</cp:lastModifiedBy>
  <cp:revision>2</cp:revision>
  <cp:lastPrinted>1900-01-01T08:00:00Z</cp:lastPrinted>
  <dcterms:created xsi:type="dcterms:W3CDTF">2025-02-03T23:12:00Z</dcterms:created>
  <dcterms:modified xsi:type="dcterms:W3CDTF">2025-02-03T23:12:00Z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0x010100DE0525CD81154D4DA29DBDC3F4578DFB</vt:lpwstr>
  </property>
</Properties>
</file>